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A70A6" w:rsidRPr="00967CFB" w:rsidRDefault="00AA70A6" w:rsidP="00AA70A6">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w:t>
      </w:r>
      <w:r w:rsidR="00A628E5">
        <w:rPr>
          <w:rFonts w:ascii="Arial" w:hAnsi="Arial" w:cs="Arial"/>
          <w:b/>
          <w:bCs/>
          <w:sz w:val="28"/>
        </w:rPr>
        <w:t>10157</w:t>
      </w:r>
    </w:p>
    <w:bookmarkEnd w:id="0"/>
    <w:p w:rsidR="00AA70A6" w:rsidRPr="009513AC" w:rsidRDefault="00AA70A6" w:rsidP="00AA70A6">
      <w:pPr>
        <w:tabs>
          <w:tab w:val="center" w:pos="4536"/>
          <w:tab w:val="right" w:pos="9072"/>
        </w:tabs>
        <w:rPr>
          <w:rFonts w:ascii="Arial" w:eastAsia="MS Mincho" w:hAnsi="Arial" w:cs="Arial"/>
          <w:b/>
          <w:bCs/>
          <w:sz w:val="28"/>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rsidR="00557396" w:rsidRPr="000769BE"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w:t>
      </w:r>
      <w:r w:rsidR="00F43AC7">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w:t>
      </w:r>
      <w:r w:rsidR="00F43AC7">
        <w:rPr>
          <w:sz w:val="22"/>
          <w:szCs w:val="22"/>
        </w:rPr>
        <w:t>IB1</w:t>
      </w:r>
      <w:r w:rsidR="00A454DB">
        <w:rPr>
          <w:sz w:val="22"/>
          <w:szCs w:val="22"/>
        </w:rPr>
        <w:t xml:space="preserve"> for </w:t>
      </w:r>
      <w:r w:rsidR="00F43AC7">
        <w:rPr>
          <w:sz w:val="22"/>
          <w:szCs w:val="22"/>
        </w:rPr>
        <w:t>idle/inactive mode UE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9E63D3">
        <w:rPr>
          <w:lang w:val="en-US"/>
        </w:rPr>
        <w:t>RAN1 #11</w:t>
      </w:r>
      <w:r w:rsidR="00AC53DC">
        <w:rPr>
          <w:lang w:val="en-US"/>
        </w:rPr>
        <w:t>8</w:t>
      </w:r>
      <w:r w:rsidR="00AA70A6">
        <w:rPr>
          <w:lang w:val="en-US"/>
        </w:rPr>
        <w:t>b</w:t>
      </w:r>
      <w:r w:rsidR="009E63D3">
        <w:rPr>
          <w:lang w:val="en-US"/>
        </w:rPr>
        <w:t xml:space="preserve"> meeting</w:t>
      </w:r>
      <w:r>
        <w:rPr>
          <w:lang w:val="en-US"/>
        </w:rPr>
        <w:t xml:space="preserve">, </w:t>
      </w:r>
      <w:r w:rsidR="00330A5A">
        <w:rPr>
          <w:lang w:val="en-US"/>
        </w:rPr>
        <w:t>the following</w:t>
      </w:r>
      <w:r w:rsidR="009E63D3">
        <w:rPr>
          <w:lang w:val="en-US"/>
        </w:rPr>
        <w:t>s</w:t>
      </w:r>
      <w:r w:rsidR="00330A5A">
        <w:rPr>
          <w:lang w:val="en-US"/>
        </w:rPr>
        <w:t xml:space="preserve"> </w:t>
      </w:r>
      <w:r w:rsidR="009E63D3">
        <w:rPr>
          <w:lang w:val="en-US"/>
        </w:rPr>
        <w:t>on on-demand SIB1</w:t>
      </w:r>
      <w:r w:rsidR="00EA7968">
        <w:rPr>
          <w:lang w:val="en-US"/>
        </w:rPr>
        <w:t xml:space="preserve"> </w:t>
      </w:r>
      <w:r w:rsidR="009E63D3">
        <w:rPr>
          <w:lang w:val="en-US"/>
        </w:rPr>
        <w:t>have been</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AA70A6" w:rsidRPr="00363178" w:rsidRDefault="00AA70A6" w:rsidP="00AA70A6">
            <w:pPr>
              <w:rPr>
                <w:b/>
                <w:bCs/>
                <w:sz w:val="20"/>
                <w:szCs w:val="20"/>
                <w:lang w:eastAsia="x-none"/>
              </w:rPr>
            </w:pPr>
            <w:r w:rsidRPr="00363178">
              <w:rPr>
                <w:b/>
                <w:bCs/>
                <w:sz w:val="20"/>
                <w:szCs w:val="20"/>
                <w:lang w:eastAsia="x-none"/>
              </w:rPr>
              <w:t>Conclusion</w:t>
            </w:r>
          </w:p>
          <w:p w:rsidR="00AA70A6" w:rsidRPr="00363178" w:rsidRDefault="00AA70A6" w:rsidP="00AA70A6">
            <w:pPr>
              <w:pStyle w:val="ListParagraph9"/>
              <w:ind w:leftChars="0" w:left="0"/>
              <w:rPr>
                <w:rFonts w:ascii="Times New Roman" w:hAnsi="Times New Roman"/>
                <w:szCs w:val="20"/>
              </w:rPr>
            </w:pPr>
            <w:r w:rsidRPr="00363178">
              <w:rPr>
                <w:rFonts w:ascii="Times New Roman" w:hAnsi="Times New Roman"/>
                <w:szCs w:val="20"/>
              </w:rPr>
              <w:t>No further optimization in RAN1 on power control and power ramp-up procedure for UL WUS in R19.</w:t>
            </w:r>
          </w:p>
          <w:p w:rsidR="00AA70A6" w:rsidRPr="00363178" w:rsidRDefault="00AA70A6" w:rsidP="00AA70A6">
            <w:pPr>
              <w:rPr>
                <w:sz w:val="20"/>
                <w:szCs w:val="20"/>
                <w:lang w:eastAsia="x-none"/>
              </w:rPr>
            </w:pPr>
          </w:p>
          <w:p w:rsidR="00AA70A6" w:rsidRPr="00363178" w:rsidRDefault="00AA70A6" w:rsidP="00AA70A6">
            <w:pPr>
              <w:rPr>
                <w:b/>
                <w:bCs/>
                <w:sz w:val="20"/>
                <w:szCs w:val="20"/>
                <w:lang w:eastAsia="x-none"/>
              </w:rPr>
            </w:pPr>
            <w:r w:rsidRPr="00363178">
              <w:rPr>
                <w:b/>
                <w:bCs/>
                <w:sz w:val="20"/>
                <w:szCs w:val="20"/>
                <w:highlight w:val="green"/>
                <w:lang w:eastAsia="x-none"/>
              </w:rPr>
              <w:t>Agreement</w:t>
            </w:r>
          </w:p>
          <w:p w:rsidR="00AA70A6" w:rsidRPr="00363178" w:rsidRDefault="00AA70A6" w:rsidP="00AA70A6">
            <w:pPr>
              <w:rPr>
                <w:rFonts w:eastAsia="PMingLiU"/>
                <w:sz w:val="20"/>
                <w:szCs w:val="20"/>
                <w:lang w:eastAsia="zh-TW"/>
              </w:rPr>
            </w:pPr>
            <w:r w:rsidRPr="00363178">
              <w:rPr>
                <w:rFonts w:eastAsia="PMingLiU"/>
                <w:sz w:val="20"/>
                <w:szCs w:val="20"/>
                <w:lang w:eastAsia="zh-TW"/>
              </w:rPr>
              <w:t>For the purpose of “to which cell does the configuration applies”, at least the following parameters are included in the UL-WUS configuration.</w:t>
            </w:r>
          </w:p>
          <w:tbl>
            <w:tblPr>
              <w:tblStyle w:val="TableGrid"/>
              <w:tblW w:w="9630" w:type="dxa"/>
              <w:tblLook w:val="04A0" w:firstRow="1" w:lastRow="0" w:firstColumn="1" w:lastColumn="0" w:noHBand="0" w:noVBand="1"/>
            </w:tblPr>
            <w:tblGrid>
              <w:gridCol w:w="2121"/>
              <w:gridCol w:w="1983"/>
              <w:gridCol w:w="5526"/>
            </w:tblGrid>
            <w:tr w:rsidR="00AA70A6" w:rsidRPr="00363178" w:rsidTr="00831FE6">
              <w:trPr>
                <w:trHeight w:val="300"/>
              </w:trPr>
              <w:tc>
                <w:tcPr>
                  <w:tcW w:w="2121"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sz w:val="20"/>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sz w:val="20"/>
                      <w:szCs w:val="20"/>
                      <w:lang w:eastAsia="ja-JP"/>
                    </w:rPr>
                    <w:t>Parameters</w:t>
                  </w:r>
                </w:p>
              </w:tc>
            </w:tr>
            <w:tr w:rsidR="00AA70A6" w:rsidRPr="00363178" w:rsidTr="00831FE6">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sz w:val="20"/>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sz w:val="20"/>
                      <w:szCs w:val="20"/>
                      <w:lang w:eastAsia="ja-JP"/>
                    </w:rPr>
                    <w:t>NES-CellId</w:t>
                  </w:r>
                </w:p>
              </w:tc>
              <w:tc>
                <w:tcPr>
                  <w:tcW w:w="5526"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sz w:val="20"/>
                      <w:szCs w:val="20"/>
                      <w:lang w:eastAsia="ja-JP"/>
                    </w:rPr>
                    <w:t xml:space="preserve">PhysCellId </w:t>
                  </w:r>
                </w:p>
              </w:tc>
            </w:tr>
            <w:tr w:rsidR="00AA70A6" w:rsidRPr="00363178" w:rsidTr="00831FE6">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sz w:val="20"/>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sz w:val="20"/>
                      <w:szCs w:val="20"/>
                      <w:lang w:eastAsia="ja-JP"/>
                    </w:rPr>
                    <w:t>ARFCN-ValueNR</w:t>
                  </w:r>
                </w:p>
              </w:tc>
            </w:tr>
          </w:tbl>
          <w:p w:rsidR="00AA70A6" w:rsidRPr="00363178" w:rsidRDefault="00AA70A6" w:rsidP="00AA70A6">
            <w:pPr>
              <w:rPr>
                <w:rFonts w:eastAsia="PMingLiU"/>
                <w:sz w:val="20"/>
                <w:szCs w:val="20"/>
                <w:lang w:eastAsia="zh-TW"/>
              </w:rPr>
            </w:pPr>
            <w:r w:rsidRPr="00363178">
              <w:rPr>
                <w:rFonts w:eastAsia="PMingLiU"/>
                <w:sz w:val="20"/>
                <w:szCs w:val="20"/>
                <w:lang w:eastAsia="zh-TW"/>
              </w:rPr>
              <w:t xml:space="preserve">Note: </w:t>
            </w:r>
            <w:bookmarkStart w:id="1" w:name="OLE_LINK88"/>
            <w:r w:rsidRPr="00363178">
              <w:rPr>
                <w:rFonts w:eastAsia="PMingLiU"/>
                <w:sz w:val="20"/>
                <w:szCs w:val="20"/>
                <w:lang w:eastAsia="zh-TW"/>
              </w:rPr>
              <w:t>ARFCN-ValueNR</w:t>
            </w:r>
            <w:bookmarkEnd w:id="1"/>
            <w:r w:rsidRPr="00363178">
              <w:rPr>
                <w:rFonts w:eastAsia="PMingLiU"/>
                <w:sz w:val="20"/>
                <w:szCs w:val="20"/>
                <w:lang w:eastAsia="zh-TW"/>
              </w:rPr>
              <w:t xml:space="preserve"> is used to indicate the absolute radio frequency channel number (ARFCN) for SSB of NES cell.</w:t>
            </w:r>
          </w:p>
          <w:p w:rsidR="00AA70A6" w:rsidRPr="00363178" w:rsidRDefault="00AA70A6" w:rsidP="00AA70A6">
            <w:pPr>
              <w:rPr>
                <w:sz w:val="20"/>
                <w:szCs w:val="20"/>
                <w:lang w:eastAsia="x-none"/>
              </w:rPr>
            </w:pPr>
          </w:p>
          <w:p w:rsidR="00AA70A6" w:rsidRPr="00363178" w:rsidRDefault="00AA70A6" w:rsidP="00AA70A6">
            <w:pPr>
              <w:rPr>
                <w:b/>
                <w:bCs/>
                <w:sz w:val="20"/>
                <w:szCs w:val="20"/>
                <w:lang w:eastAsia="x-none"/>
              </w:rPr>
            </w:pPr>
            <w:r w:rsidRPr="00363178">
              <w:rPr>
                <w:b/>
                <w:bCs/>
                <w:sz w:val="20"/>
                <w:szCs w:val="20"/>
                <w:highlight w:val="green"/>
                <w:lang w:eastAsia="x-none"/>
              </w:rPr>
              <w:t>Agreement</w:t>
            </w:r>
          </w:p>
          <w:p w:rsidR="00AA70A6" w:rsidRPr="00363178" w:rsidRDefault="00AA70A6" w:rsidP="00AA70A6">
            <w:pPr>
              <w:rPr>
                <w:rFonts w:eastAsia="PMingLiU"/>
                <w:sz w:val="20"/>
                <w:szCs w:val="20"/>
                <w:lang w:eastAsia="zh-TW"/>
              </w:rPr>
            </w:pPr>
            <w:r w:rsidRPr="00363178">
              <w:rPr>
                <w:rFonts w:eastAsia="PMingLiU"/>
                <w:sz w:val="20"/>
                <w:szCs w:val="20"/>
                <w:lang w:eastAsia="zh-TW"/>
              </w:rPr>
              <w:t>For the purpose of “WUS transmission”, at least the following parameters are included in the UL-WUS configuration:</w:t>
            </w:r>
          </w:p>
          <w:p w:rsidR="00AA70A6" w:rsidRPr="00363178" w:rsidRDefault="00AA70A6" w:rsidP="00AA70A6">
            <w:pPr>
              <w:pStyle w:val="ListParagraph9"/>
              <w:numPr>
                <w:ilvl w:val="0"/>
                <w:numId w:val="477"/>
              </w:numPr>
              <w:ind w:leftChars="0"/>
              <w:rPr>
                <w:rFonts w:ascii="Times New Roman" w:eastAsia="PMingLiU" w:hAnsi="Times New Roman"/>
                <w:i/>
                <w:iCs/>
                <w:szCs w:val="20"/>
                <w:lang w:val="en-US" w:eastAsia="zh-TW"/>
              </w:rPr>
            </w:pPr>
            <w:r w:rsidRPr="00363178">
              <w:rPr>
                <w:rFonts w:ascii="Times New Roman" w:eastAsia="PMingLiU" w:hAnsi="Times New Roman"/>
                <w:i/>
                <w:iCs/>
                <w:szCs w:val="20"/>
                <w:lang w:val="en-US" w:eastAsia="zh-TW"/>
              </w:rPr>
              <w:t>rsrp-ThresholdSSB</w:t>
            </w:r>
          </w:p>
          <w:p w:rsidR="00AA70A6" w:rsidRPr="00363178" w:rsidRDefault="00AA70A6" w:rsidP="00AA70A6">
            <w:pPr>
              <w:pStyle w:val="ListParagraph9"/>
              <w:numPr>
                <w:ilvl w:val="0"/>
                <w:numId w:val="477"/>
              </w:numPr>
              <w:ind w:leftChars="0"/>
              <w:rPr>
                <w:rFonts w:ascii="Times New Roman" w:eastAsia="PMingLiU" w:hAnsi="Times New Roman"/>
                <w:i/>
                <w:iCs/>
                <w:szCs w:val="20"/>
                <w:lang w:val="en-US" w:eastAsia="zh-TW"/>
              </w:rPr>
            </w:pPr>
            <w:bookmarkStart w:id="2" w:name="OLE_LINK47"/>
            <w:r w:rsidRPr="00363178">
              <w:rPr>
                <w:rFonts w:ascii="Times New Roman" w:eastAsia="PMingLiU" w:hAnsi="Times New Roman"/>
                <w:i/>
                <w:iCs/>
                <w:szCs w:val="20"/>
                <w:lang w:val="en-US" w:eastAsia="zh-TW"/>
              </w:rPr>
              <w:t>prach-RootSequenceIndex</w:t>
            </w:r>
          </w:p>
          <w:bookmarkEnd w:id="2"/>
          <w:p w:rsidR="00AA70A6" w:rsidRPr="00363178" w:rsidRDefault="00AA70A6" w:rsidP="00AA70A6">
            <w:pPr>
              <w:pStyle w:val="ListParagraph9"/>
              <w:numPr>
                <w:ilvl w:val="0"/>
                <w:numId w:val="477"/>
              </w:numPr>
              <w:ind w:leftChars="0"/>
              <w:rPr>
                <w:rFonts w:ascii="Times New Roman" w:eastAsia="PMingLiU" w:hAnsi="Times New Roman"/>
                <w:i/>
                <w:iCs/>
                <w:szCs w:val="20"/>
                <w:lang w:val="en-US" w:eastAsia="zh-TW"/>
              </w:rPr>
            </w:pPr>
            <w:r w:rsidRPr="00363178">
              <w:rPr>
                <w:rFonts w:ascii="Times New Roman" w:eastAsia="PMingLiU" w:hAnsi="Times New Roman"/>
                <w:i/>
                <w:iCs/>
                <w:szCs w:val="20"/>
                <w:lang w:val="en-US" w:eastAsia="zh-TW"/>
              </w:rPr>
              <w:t>msg1-SubcarrierSpacing</w:t>
            </w:r>
          </w:p>
          <w:p w:rsidR="00AA70A6" w:rsidRPr="00363178" w:rsidRDefault="00AA70A6" w:rsidP="00AA70A6">
            <w:pPr>
              <w:pStyle w:val="ListParagraph9"/>
              <w:numPr>
                <w:ilvl w:val="0"/>
                <w:numId w:val="477"/>
              </w:numPr>
              <w:ind w:leftChars="0"/>
              <w:rPr>
                <w:rFonts w:ascii="Times New Roman" w:eastAsia="PMingLiU" w:hAnsi="Times New Roman"/>
                <w:i/>
                <w:iCs/>
                <w:szCs w:val="20"/>
                <w:lang w:val="en-US" w:eastAsia="zh-TW"/>
              </w:rPr>
            </w:pPr>
            <w:r w:rsidRPr="00363178">
              <w:rPr>
                <w:rFonts w:ascii="Times New Roman" w:eastAsia="PMingLiU" w:hAnsi="Times New Roman"/>
                <w:i/>
                <w:iCs/>
                <w:szCs w:val="20"/>
                <w:lang w:val="en-US" w:eastAsia="zh-TW"/>
              </w:rPr>
              <w:t>restrictedSetConfig</w:t>
            </w:r>
          </w:p>
          <w:p w:rsidR="00AA70A6" w:rsidRPr="00363178" w:rsidRDefault="00AA70A6" w:rsidP="00AA70A6">
            <w:pPr>
              <w:rPr>
                <w:rFonts w:eastAsia="PMingLiU"/>
                <w:sz w:val="20"/>
                <w:szCs w:val="20"/>
                <w:lang w:eastAsia="zh-TW"/>
              </w:rPr>
            </w:pPr>
            <w:r w:rsidRPr="00363178">
              <w:rPr>
                <w:rFonts w:eastAsia="PMingLiU"/>
                <w:sz w:val="20"/>
                <w:szCs w:val="20"/>
                <w:lang w:eastAsia="zh-TW"/>
              </w:rPr>
              <w:t>Note: In legacy spec, the parameters above are under the IE RACH-ConfigCommon</w:t>
            </w:r>
          </w:p>
          <w:p w:rsidR="00AA70A6" w:rsidRPr="00363178" w:rsidRDefault="00AA70A6" w:rsidP="00AA70A6">
            <w:pPr>
              <w:rPr>
                <w:sz w:val="20"/>
                <w:szCs w:val="20"/>
                <w:lang w:eastAsia="x-none"/>
              </w:rPr>
            </w:pPr>
          </w:p>
          <w:p w:rsidR="00AA70A6" w:rsidRPr="00363178" w:rsidRDefault="00AA70A6" w:rsidP="00AA70A6">
            <w:pPr>
              <w:rPr>
                <w:b/>
                <w:bCs/>
                <w:sz w:val="20"/>
                <w:szCs w:val="20"/>
                <w:lang w:eastAsia="x-none"/>
              </w:rPr>
            </w:pPr>
            <w:r w:rsidRPr="00363178">
              <w:rPr>
                <w:b/>
                <w:bCs/>
                <w:sz w:val="20"/>
                <w:szCs w:val="20"/>
                <w:highlight w:val="green"/>
                <w:lang w:eastAsia="x-none"/>
              </w:rPr>
              <w:t>Agreement</w:t>
            </w:r>
          </w:p>
          <w:p w:rsidR="00AA70A6" w:rsidRPr="00363178" w:rsidRDefault="00AA70A6" w:rsidP="00AA70A6">
            <w:pPr>
              <w:rPr>
                <w:rFonts w:eastAsia="PMingLiU"/>
                <w:sz w:val="20"/>
                <w:szCs w:val="20"/>
                <w:lang w:eastAsia="zh-TW"/>
              </w:rPr>
            </w:pPr>
            <w:r w:rsidRPr="00363178">
              <w:rPr>
                <w:rFonts w:eastAsia="PMingLiU"/>
                <w:sz w:val="20"/>
                <w:szCs w:val="20"/>
                <w:lang w:eastAsia="zh-TW"/>
              </w:rPr>
              <w:t>For the purpose of “WUS transmission”, at least the following parameters to indicate “frequency information for UL-WUS transmission” are included in the UL-WUS configuration.</w:t>
            </w:r>
          </w:p>
          <w:tbl>
            <w:tblPr>
              <w:tblStyle w:val="TableGrid"/>
              <w:tblW w:w="8005" w:type="dxa"/>
              <w:tblLook w:val="04A0" w:firstRow="1" w:lastRow="0" w:firstColumn="1" w:lastColumn="0" w:noHBand="0" w:noVBand="1"/>
            </w:tblPr>
            <w:tblGrid>
              <w:gridCol w:w="2121"/>
              <w:gridCol w:w="5884"/>
            </w:tblGrid>
            <w:tr w:rsidR="00AA70A6" w:rsidRPr="00363178" w:rsidTr="00831FE6">
              <w:trPr>
                <w:trHeight w:val="300"/>
              </w:trPr>
              <w:tc>
                <w:tcPr>
                  <w:tcW w:w="2121"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b/>
                      <w:bCs/>
                      <w:sz w:val="20"/>
                      <w:szCs w:val="20"/>
                      <w:lang w:eastAsia="ja-JP"/>
                    </w:rPr>
                  </w:pPr>
                  <w:r w:rsidRPr="00363178">
                    <w:rPr>
                      <w:b/>
                      <w:bCs/>
                      <w:sz w:val="20"/>
                      <w:szCs w:val="20"/>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b/>
                      <w:bCs/>
                      <w:sz w:val="20"/>
                      <w:szCs w:val="20"/>
                      <w:lang w:eastAsia="ja-JP"/>
                    </w:rPr>
                  </w:pPr>
                  <w:r w:rsidRPr="00363178">
                    <w:rPr>
                      <w:b/>
                      <w:bCs/>
                      <w:sz w:val="20"/>
                      <w:szCs w:val="20"/>
                      <w:lang w:eastAsia="ja-JP"/>
                    </w:rPr>
                    <w:t>Parameters</w:t>
                  </w:r>
                </w:p>
              </w:tc>
            </w:tr>
            <w:tr w:rsidR="00AA70A6" w:rsidRPr="00363178" w:rsidTr="00831FE6">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sz w:val="20"/>
                      <w:szCs w:val="20"/>
                      <w:lang w:eastAsia="ja-JP"/>
                    </w:rPr>
                  </w:pPr>
                  <w:r w:rsidRPr="00363178">
                    <w:rPr>
                      <w:sz w:val="20"/>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i/>
                      <w:iCs/>
                      <w:sz w:val="20"/>
                      <w:szCs w:val="20"/>
                      <w:lang w:eastAsia="ja-JP"/>
                    </w:rPr>
                  </w:pPr>
                  <w:r w:rsidRPr="00363178">
                    <w:rPr>
                      <w:i/>
                      <w:iCs/>
                      <w:color w:val="FF0000"/>
                      <w:sz w:val="20"/>
                      <w:szCs w:val="20"/>
                      <w:lang w:eastAsia="ja-JP"/>
                    </w:rPr>
                    <w:t>frequencyBandList</w:t>
                  </w:r>
                </w:p>
              </w:tc>
            </w:tr>
            <w:tr w:rsidR="00AA70A6" w:rsidRPr="00363178" w:rsidTr="00831FE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sz w:val="20"/>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i/>
                      <w:iCs/>
                      <w:sz w:val="20"/>
                      <w:szCs w:val="20"/>
                      <w:lang w:eastAsia="ja-JP"/>
                    </w:rPr>
                  </w:pPr>
                  <w:r w:rsidRPr="00363178">
                    <w:rPr>
                      <w:i/>
                      <w:iCs/>
                      <w:sz w:val="20"/>
                      <w:szCs w:val="20"/>
                      <w:lang w:eastAsia="ja-JP"/>
                    </w:rPr>
                    <w:t>absoluteFrequencyPointA</w:t>
                  </w:r>
                </w:p>
              </w:tc>
            </w:tr>
            <w:tr w:rsidR="00AA70A6" w:rsidRPr="00363178" w:rsidTr="00831F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sz w:val="20"/>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i/>
                      <w:iCs/>
                      <w:sz w:val="20"/>
                      <w:szCs w:val="20"/>
                      <w:lang w:eastAsia="ja-JP"/>
                    </w:rPr>
                  </w:pPr>
                  <w:r w:rsidRPr="00363178">
                    <w:rPr>
                      <w:i/>
                      <w:iCs/>
                      <w:sz w:val="20"/>
                      <w:szCs w:val="20"/>
                      <w:lang w:eastAsia="ja-JP"/>
                    </w:rPr>
                    <w:t>offsetToCarrier</w:t>
                  </w:r>
                </w:p>
              </w:tc>
            </w:tr>
            <w:tr w:rsidR="00AA70A6" w:rsidRPr="00363178" w:rsidTr="00831F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sz w:val="20"/>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i/>
                      <w:iCs/>
                      <w:sz w:val="20"/>
                      <w:szCs w:val="20"/>
                      <w:lang w:eastAsia="ja-JP"/>
                    </w:rPr>
                  </w:pPr>
                  <w:r w:rsidRPr="00363178">
                    <w:rPr>
                      <w:i/>
                      <w:iCs/>
                      <w:sz w:val="20"/>
                      <w:szCs w:val="20"/>
                      <w:lang w:eastAsia="ja-JP"/>
                    </w:rPr>
                    <w:t>p-Max</w:t>
                  </w:r>
                </w:p>
              </w:tc>
            </w:tr>
            <w:tr w:rsidR="00AA70A6" w:rsidRPr="00363178" w:rsidTr="00831F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sz w:val="20"/>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i/>
                      <w:iCs/>
                      <w:strike/>
                      <w:sz w:val="20"/>
                      <w:szCs w:val="20"/>
                      <w:lang w:eastAsia="ja-JP"/>
                    </w:rPr>
                  </w:pPr>
                  <w:r w:rsidRPr="00363178">
                    <w:rPr>
                      <w:i/>
                      <w:iCs/>
                      <w:strike/>
                      <w:color w:val="FF0000"/>
                      <w:sz w:val="20"/>
                      <w:szCs w:val="20"/>
                      <w:lang w:eastAsia="ja-JP"/>
                    </w:rPr>
                    <w:t xml:space="preserve">frequencyShift7p5khz </w:t>
                  </w:r>
                  <w:r w:rsidRPr="00363178">
                    <w:rPr>
                      <w:i/>
                      <w:iCs/>
                      <w:color w:val="FF0000"/>
                      <w:sz w:val="20"/>
                      <w:szCs w:val="20"/>
                      <w:highlight w:val="darkYellow"/>
                      <w:lang w:eastAsia="ja-JP"/>
                    </w:rPr>
                    <w:t>(working assumption)</w:t>
                  </w:r>
                  <w:r w:rsidRPr="00363178">
                    <w:rPr>
                      <w:rFonts w:eastAsia="PMingLiU"/>
                      <w:i/>
                      <w:iCs/>
                      <w:color w:val="FF0000"/>
                      <w:sz w:val="20"/>
                      <w:szCs w:val="20"/>
                      <w:lang w:eastAsia="zh-TW"/>
                    </w:rPr>
                    <w:t>ULSubCarrierSpacing</w:t>
                  </w:r>
                </w:p>
              </w:tc>
            </w:tr>
          </w:tbl>
          <w:p w:rsidR="00AA70A6" w:rsidRPr="00363178" w:rsidRDefault="00AA70A6" w:rsidP="00AA70A6">
            <w:pPr>
              <w:rPr>
                <w:sz w:val="20"/>
                <w:szCs w:val="20"/>
                <w:lang w:eastAsia="x-none"/>
              </w:rPr>
            </w:pPr>
          </w:p>
          <w:p w:rsidR="00AA70A6" w:rsidRPr="00363178" w:rsidRDefault="00AA70A6" w:rsidP="00AA70A6">
            <w:pPr>
              <w:rPr>
                <w:b/>
                <w:bCs/>
                <w:sz w:val="20"/>
                <w:szCs w:val="20"/>
                <w:lang w:eastAsia="x-none"/>
              </w:rPr>
            </w:pPr>
            <w:r w:rsidRPr="00363178">
              <w:rPr>
                <w:b/>
                <w:bCs/>
                <w:sz w:val="20"/>
                <w:szCs w:val="20"/>
                <w:highlight w:val="green"/>
                <w:lang w:eastAsia="x-none"/>
              </w:rPr>
              <w:t>Agreement</w:t>
            </w:r>
          </w:p>
          <w:p w:rsidR="00AA70A6" w:rsidRPr="00363178" w:rsidRDefault="00AA70A6" w:rsidP="00AA70A6">
            <w:pPr>
              <w:rPr>
                <w:rFonts w:eastAsia="PMingLiU"/>
                <w:sz w:val="20"/>
                <w:szCs w:val="20"/>
                <w:lang w:eastAsia="zh-TW"/>
              </w:rPr>
            </w:pPr>
            <w:r w:rsidRPr="00363178">
              <w:rPr>
                <w:rFonts w:eastAsia="PMingLiU"/>
                <w:sz w:val="20"/>
                <w:szCs w:val="20"/>
                <w:lang w:eastAsia="zh-TW"/>
              </w:rPr>
              <w:t xml:space="preserve">For the purpose of “WUS transmission”, at least the following parameters are included in the UL-WUS configuration. </w:t>
            </w:r>
          </w:p>
          <w:tbl>
            <w:tblPr>
              <w:tblStyle w:val="TableGrid"/>
              <w:tblW w:w="9630" w:type="dxa"/>
              <w:tblLook w:val="04A0" w:firstRow="1" w:lastRow="0" w:firstColumn="1" w:lastColumn="0" w:noHBand="0" w:noVBand="1"/>
            </w:tblPr>
            <w:tblGrid>
              <w:gridCol w:w="2121"/>
              <w:gridCol w:w="1983"/>
              <w:gridCol w:w="2125"/>
              <w:gridCol w:w="3401"/>
            </w:tblGrid>
            <w:tr w:rsidR="00AA70A6" w:rsidRPr="00363178" w:rsidTr="00831FE6">
              <w:trPr>
                <w:trHeight w:val="300"/>
              </w:trPr>
              <w:tc>
                <w:tcPr>
                  <w:tcW w:w="2121"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b/>
                      <w:bCs/>
                      <w:sz w:val="20"/>
                      <w:szCs w:val="20"/>
                      <w:lang w:eastAsia="ja-JP"/>
                    </w:rPr>
                  </w:pPr>
                  <w:r w:rsidRPr="00363178">
                    <w:rPr>
                      <w:b/>
                      <w:bCs/>
                      <w:sz w:val="20"/>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b/>
                      <w:bCs/>
                      <w:sz w:val="20"/>
                      <w:szCs w:val="20"/>
                      <w:lang w:eastAsia="ja-JP"/>
                    </w:rPr>
                  </w:pPr>
                  <w:r w:rsidRPr="00363178">
                    <w:rPr>
                      <w:b/>
                      <w:bCs/>
                      <w:sz w:val="20"/>
                      <w:szCs w:val="20"/>
                      <w:lang w:eastAsia="ja-JP"/>
                    </w:rPr>
                    <w:t>Parameters</w:t>
                  </w:r>
                </w:p>
              </w:tc>
            </w:tr>
            <w:tr w:rsidR="00AA70A6" w:rsidRPr="00363178" w:rsidTr="00831FE6">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b/>
                      <w:bCs/>
                      <w:sz w:val="20"/>
                      <w:szCs w:val="20"/>
                      <w:lang w:eastAsia="ja-JP"/>
                    </w:rPr>
                  </w:pPr>
                  <w:r w:rsidRPr="00363178">
                    <w:rPr>
                      <w:b/>
                      <w:bCs/>
                      <w:sz w:val="20"/>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b/>
                      <w:bCs/>
                      <w:sz w:val="20"/>
                      <w:szCs w:val="20"/>
                      <w:lang w:eastAsia="ja-JP"/>
                    </w:rPr>
                  </w:pPr>
                  <w:r w:rsidRPr="00363178">
                    <w:rPr>
                      <w:b/>
                      <w:bCs/>
                      <w:sz w:val="20"/>
                      <w:szCs w:val="20"/>
                      <w:lang w:eastAsia="ja-JP"/>
                    </w:rPr>
                    <w:t xml:space="preserve">SIB1-RequestConfig </w:t>
                  </w:r>
                </w:p>
                <w:p w:rsidR="00AA70A6" w:rsidRPr="00363178" w:rsidRDefault="00AA70A6" w:rsidP="00AA70A6">
                  <w:pPr>
                    <w:ind w:left="800"/>
                    <w:rPr>
                      <w:b/>
                      <w:bCs/>
                      <w:sz w:val="20"/>
                      <w:szCs w:val="20"/>
                      <w:lang w:eastAsia="ja-JP"/>
                    </w:rPr>
                  </w:pPr>
                  <w:r w:rsidRPr="00363178">
                    <w:rPr>
                      <w:b/>
                      <w:bCs/>
                      <w:sz w:val="20"/>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sz w:val="20"/>
                      <w:szCs w:val="20"/>
                      <w:lang w:eastAsia="ja-JP"/>
                    </w:rPr>
                    <w:t>ss-PBCH-BlockPower</w:t>
                  </w:r>
                </w:p>
              </w:tc>
            </w:tr>
            <w:tr w:rsidR="00AA70A6" w:rsidRPr="00363178" w:rsidTr="00831FE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rFonts w:eastAsia="PMingLiU"/>
                      <w:b/>
                      <w:i/>
                      <w:iCs/>
                      <w:sz w:val="20"/>
                      <w:szCs w:val="20"/>
                      <w:lang w:eastAsia="zh-TW"/>
                    </w:rPr>
                  </w:pPr>
                  <w:r w:rsidRPr="00363178">
                    <w:rPr>
                      <w:color w:val="FF0000"/>
                      <w:sz w:val="20"/>
                      <w:szCs w:val="20"/>
                      <w:lang w:eastAsia="ja-JP"/>
                    </w:rPr>
                    <w:t>SSB-positionInBurst</w:t>
                  </w:r>
                </w:p>
              </w:tc>
            </w:tr>
            <w:tr w:rsidR="00AA70A6" w:rsidRPr="00363178" w:rsidTr="00831FE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color w:val="FF0000"/>
                      <w:sz w:val="20"/>
                      <w:szCs w:val="20"/>
                      <w:lang w:eastAsia="ja-JP"/>
                    </w:rPr>
                  </w:pPr>
                  <w:r w:rsidRPr="00363178">
                    <w:rPr>
                      <w:rFonts w:eastAsia="PMingLiU"/>
                      <w:color w:val="FF0000"/>
                      <w:sz w:val="20"/>
                      <w:szCs w:val="20"/>
                      <w:lang w:eastAsia="zh-TW"/>
                    </w:rPr>
                    <w:t>tdd-UL-DL-ConfigurationCommon</w:t>
                  </w:r>
                </w:p>
              </w:tc>
            </w:tr>
            <w:tr w:rsidR="00AA70A6" w:rsidRPr="00363178" w:rsidTr="00831FE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sz w:val="20"/>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sz w:val="20"/>
                      <w:szCs w:val="20"/>
                      <w:lang w:eastAsia="ja-JP"/>
                    </w:rPr>
                    <w:t>Prach-ConfigurationIndex</w:t>
                  </w:r>
                </w:p>
              </w:tc>
            </w:tr>
            <w:tr w:rsidR="00AA70A6" w:rsidRPr="00363178" w:rsidTr="00831F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color w:val="FF0000"/>
                      <w:sz w:val="20"/>
                      <w:szCs w:val="20"/>
                      <w:lang w:eastAsia="ja-JP"/>
                    </w:rPr>
                    <w:t>msg1-FDM</w:t>
                  </w:r>
                </w:p>
              </w:tc>
            </w:tr>
            <w:tr w:rsidR="00AA70A6" w:rsidRPr="00363178" w:rsidTr="00831F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sz w:val="20"/>
                      <w:szCs w:val="20"/>
                      <w:lang w:eastAsia="ja-JP"/>
                    </w:rPr>
                    <w:t>msg1-FrequencyStart</w:t>
                  </w:r>
                </w:p>
              </w:tc>
            </w:tr>
            <w:tr w:rsidR="00AA70A6" w:rsidRPr="00363178" w:rsidTr="00831FE6">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sz w:val="20"/>
                      <w:szCs w:val="20"/>
                      <w:lang w:eastAsia="ja-JP"/>
                    </w:rPr>
                    <w:t>zeroCorrelationZoneConfig</w:t>
                  </w:r>
                </w:p>
              </w:tc>
            </w:tr>
            <w:tr w:rsidR="00AA70A6" w:rsidRPr="00363178" w:rsidTr="00831FE6">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sz w:val="20"/>
                      <w:szCs w:val="20"/>
                      <w:lang w:eastAsia="ja-JP"/>
                    </w:rPr>
                    <w:t>preambleReceivedTargetPower</w:t>
                  </w:r>
                </w:p>
              </w:tc>
            </w:tr>
            <w:tr w:rsidR="00AA70A6" w:rsidRPr="00363178" w:rsidTr="00831FE6">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sz w:val="20"/>
                      <w:szCs w:val="20"/>
                      <w:lang w:eastAsia="ja-JP"/>
                    </w:rPr>
                    <w:t>preambleTransMax</w:t>
                  </w:r>
                </w:p>
              </w:tc>
            </w:tr>
            <w:tr w:rsidR="00AA70A6" w:rsidRPr="00363178" w:rsidTr="00831F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sz w:val="20"/>
                      <w:szCs w:val="20"/>
                      <w:lang w:eastAsia="ja-JP"/>
                    </w:rPr>
                    <w:t>powerRampingStep</w:t>
                  </w:r>
                </w:p>
              </w:tc>
            </w:tr>
            <w:tr w:rsidR="00AA70A6" w:rsidRPr="00363178" w:rsidTr="00831FE6">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sz w:val="20"/>
                      <w:szCs w:val="20"/>
                      <w:lang w:eastAsia="ja-JP"/>
                    </w:rPr>
                    <w:t>ra-ResponseWindow</w:t>
                  </w:r>
                </w:p>
              </w:tc>
            </w:tr>
            <w:tr w:rsidR="00AA70A6" w:rsidRPr="00363178" w:rsidTr="00831FE6">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trike/>
                      <w:sz w:val="20"/>
                      <w:szCs w:val="20"/>
                      <w:lang w:eastAsia="ja-JP"/>
                    </w:rPr>
                  </w:pPr>
                  <w:r w:rsidRPr="00363178">
                    <w:rPr>
                      <w:sz w:val="20"/>
                      <w:szCs w:val="20"/>
                      <w:lang w:eastAsia="ja-JP"/>
                    </w:rPr>
                    <w:t>ssb-perRACH-Occasion</w:t>
                  </w:r>
                </w:p>
              </w:tc>
            </w:tr>
            <w:tr w:rsidR="00AA70A6" w:rsidRPr="00363178" w:rsidTr="00831FE6">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sz w:val="20"/>
                      <w:szCs w:val="20"/>
                      <w:lang w:eastAsia="ja-JP"/>
                    </w:rPr>
                    <w:t>sib1-RequestPeriod</w:t>
                  </w:r>
                </w:p>
              </w:tc>
            </w:tr>
            <w:tr w:rsidR="00AA70A6" w:rsidRPr="00363178" w:rsidTr="00831FE6">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color w:val="FF0000"/>
                      <w:sz w:val="2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color w:val="FF0000"/>
                      <w:sz w:val="20"/>
                      <w:szCs w:val="20"/>
                      <w:lang w:eastAsia="ja-JP"/>
                    </w:rPr>
                    <w:t>ra-PreambleStartIndex</w:t>
                  </w:r>
                </w:p>
              </w:tc>
            </w:tr>
            <w:tr w:rsidR="00AA70A6" w:rsidRPr="00363178" w:rsidTr="00831F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color w:val="FF0000"/>
                      <w:sz w:val="20"/>
                      <w:szCs w:val="20"/>
                      <w:lang w:eastAsia="ja-JP"/>
                    </w:rPr>
                    <w:t>ra-AssociationPeriodIndex</w:t>
                  </w:r>
                </w:p>
              </w:tc>
            </w:tr>
            <w:tr w:rsidR="00AA70A6" w:rsidRPr="00363178" w:rsidTr="00831FE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AA70A6" w:rsidRPr="00363178" w:rsidRDefault="00AA70A6" w:rsidP="00AA70A6">
                  <w:pPr>
                    <w:rPr>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AA70A6" w:rsidRPr="00363178" w:rsidRDefault="00AA70A6" w:rsidP="00AA70A6">
                  <w:pPr>
                    <w:rPr>
                      <w:sz w:val="20"/>
                      <w:szCs w:val="20"/>
                      <w:lang w:eastAsia="ja-JP"/>
                    </w:rPr>
                  </w:pPr>
                  <w:r w:rsidRPr="00363178">
                    <w:rPr>
                      <w:color w:val="FF0000"/>
                      <w:sz w:val="20"/>
                      <w:szCs w:val="20"/>
                      <w:lang w:eastAsia="ja-JP"/>
                    </w:rPr>
                    <w:t>ra-ssb-OccasionMaskIndex</w:t>
                  </w:r>
                </w:p>
              </w:tc>
            </w:tr>
          </w:tbl>
          <w:p w:rsidR="00AA70A6" w:rsidRPr="00363178" w:rsidRDefault="00AA70A6" w:rsidP="00AA70A6">
            <w:pPr>
              <w:rPr>
                <w:rFonts w:eastAsia="PMingLiU"/>
                <w:sz w:val="20"/>
                <w:szCs w:val="20"/>
                <w:lang w:eastAsia="zh-TW"/>
              </w:rPr>
            </w:pPr>
            <w:r w:rsidRPr="00363178">
              <w:rPr>
                <w:rFonts w:eastAsia="PMingLiU"/>
                <w:sz w:val="20"/>
                <w:szCs w:val="20"/>
                <w:lang w:eastAsia="zh-TW"/>
              </w:rPr>
              <w:t xml:space="preserve">Note: </w:t>
            </w:r>
          </w:p>
          <w:p w:rsidR="00AA70A6" w:rsidRPr="00363178" w:rsidRDefault="00AA70A6" w:rsidP="00AA70A6">
            <w:pPr>
              <w:pStyle w:val="ListParagraph9"/>
              <w:numPr>
                <w:ilvl w:val="0"/>
                <w:numId w:val="706"/>
              </w:numPr>
              <w:ind w:leftChars="0"/>
              <w:rPr>
                <w:rFonts w:ascii="Times New Roman" w:eastAsia="PMingLiU" w:hAnsi="Times New Roman"/>
                <w:szCs w:val="20"/>
                <w:lang w:val="en-US" w:eastAsia="zh-TW"/>
              </w:rPr>
            </w:pPr>
            <w:r w:rsidRPr="00363178">
              <w:rPr>
                <w:rFonts w:ascii="Times New Roman" w:eastAsia="PMingLiU" w:hAnsi="Times New Roman"/>
                <w:szCs w:val="20"/>
                <w:lang w:val="en-US" w:eastAsia="zh-TW"/>
              </w:rPr>
              <w:t>In legacy spec, ss-PBCH-BlockPower/SSB-positionInBurst/tdd-UL-DL-ConfigurationCommon are under the IE ServingCellConfigCommon/ServingCellConfigCommonSIB</w:t>
            </w:r>
          </w:p>
          <w:p w:rsidR="00AA70A6" w:rsidRPr="00363178" w:rsidRDefault="00AA70A6" w:rsidP="00AA70A6">
            <w:pPr>
              <w:pStyle w:val="ListParagraph9"/>
              <w:numPr>
                <w:ilvl w:val="0"/>
                <w:numId w:val="706"/>
              </w:numPr>
              <w:ind w:leftChars="0"/>
              <w:rPr>
                <w:rFonts w:ascii="Times New Roman" w:eastAsia="PMingLiU" w:hAnsi="Times New Roman"/>
                <w:szCs w:val="20"/>
                <w:lang w:val="en-US" w:eastAsia="zh-TW"/>
              </w:rPr>
            </w:pPr>
            <w:r w:rsidRPr="00363178">
              <w:rPr>
                <w:rFonts w:ascii="Times New Roman" w:eastAsia="PMingLiU" w:hAnsi="Times New Roman"/>
                <w:szCs w:val="20"/>
                <w:lang w:val="en-US" w:eastAsia="zh-TW"/>
              </w:rPr>
              <w:t>Msg1-FrequencyStart is with respect to the first RB of the UE carrier determined by offsetToCarrier and absoluteFrequencyPointA</w:t>
            </w:r>
          </w:p>
          <w:p w:rsidR="00AA70A6" w:rsidRPr="00363178" w:rsidRDefault="00AA70A6" w:rsidP="00AA70A6">
            <w:pPr>
              <w:rPr>
                <w:sz w:val="20"/>
                <w:szCs w:val="20"/>
                <w:lang w:eastAsia="x-none"/>
              </w:rPr>
            </w:pPr>
          </w:p>
          <w:p w:rsidR="00AA70A6" w:rsidRPr="00363178" w:rsidRDefault="00AA70A6" w:rsidP="00AA70A6">
            <w:pPr>
              <w:rPr>
                <w:b/>
                <w:bCs/>
                <w:sz w:val="20"/>
                <w:szCs w:val="20"/>
                <w:lang w:eastAsia="x-none"/>
              </w:rPr>
            </w:pPr>
            <w:r w:rsidRPr="00363178">
              <w:rPr>
                <w:b/>
                <w:bCs/>
                <w:sz w:val="20"/>
                <w:szCs w:val="20"/>
                <w:highlight w:val="green"/>
                <w:lang w:eastAsia="x-none"/>
              </w:rPr>
              <w:t>Agreement</w:t>
            </w:r>
          </w:p>
          <w:p w:rsidR="00AA70A6" w:rsidRPr="00363178" w:rsidRDefault="00AA70A6" w:rsidP="00AA70A6">
            <w:pPr>
              <w:rPr>
                <w:rFonts w:eastAsia="PMingLiU"/>
                <w:bCs/>
                <w:sz w:val="20"/>
                <w:szCs w:val="20"/>
                <w:lang w:eastAsia="zh-TW"/>
              </w:rPr>
            </w:pPr>
            <w:r w:rsidRPr="00363178">
              <w:rPr>
                <w:rFonts w:eastAsia="PMingLiU"/>
                <w:bCs/>
                <w:sz w:val="20"/>
                <w:szCs w:val="20"/>
                <w:lang w:eastAsia="zh-TW"/>
              </w:rPr>
              <w:t>For further work of on-demand SIB1 in idle/inactive mode, it is assumed that:</w:t>
            </w:r>
          </w:p>
          <w:p w:rsidR="00AA70A6" w:rsidRPr="00363178" w:rsidRDefault="00AA70A6" w:rsidP="00AA70A6">
            <w:pPr>
              <w:pStyle w:val="ListParagraph"/>
              <w:numPr>
                <w:ilvl w:val="0"/>
                <w:numId w:val="477"/>
              </w:numPr>
              <w:ind w:leftChars="0"/>
              <w:contextualSpacing/>
              <w:rPr>
                <w:rFonts w:ascii="Times New Roman" w:eastAsia="PMingLiU" w:hAnsi="Times New Roman"/>
                <w:bCs/>
                <w:szCs w:val="20"/>
                <w:lang w:eastAsia="zh-TW"/>
              </w:rPr>
            </w:pPr>
            <w:r w:rsidRPr="00363178">
              <w:rPr>
                <w:rFonts w:ascii="Times New Roman" w:eastAsia="PMingLiU" w:hAnsi="Times New Roman"/>
                <w:bCs/>
                <w:szCs w:val="20"/>
                <w:lang w:eastAsia="zh-TW"/>
              </w:rPr>
              <w:t>SSB transmitted in the NES cell supporting OD-SIB1 is with K_SSB &gt; 23 for FR1 and K_SSB &gt;11 for FR2 if it is transmitted on sync raster</w:t>
            </w:r>
          </w:p>
          <w:p w:rsidR="00AA70A6" w:rsidRPr="00363178" w:rsidRDefault="00AA70A6" w:rsidP="00AA70A6">
            <w:pPr>
              <w:pStyle w:val="ListParagraph"/>
              <w:numPr>
                <w:ilvl w:val="0"/>
                <w:numId w:val="477"/>
              </w:numPr>
              <w:ind w:leftChars="0"/>
              <w:contextualSpacing/>
              <w:rPr>
                <w:rFonts w:ascii="Times New Roman" w:eastAsia="PMingLiU" w:hAnsi="Times New Roman"/>
                <w:bCs/>
                <w:szCs w:val="20"/>
                <w:lang w:eastAsia="zh-TW"/>
              </w:rPr>
            </w:pPr>
            <w:r w:rsidRPr="00363178">
              <w:rPr>
                <w:rFonts w:ascii="Times New Roman" w:eastAsia="PMingLiU" w:hAnsi="Times New Roman"/>
                <w:bCs/>
                <w:szCs w:val="20"/>
                <w:lang w:eastAsia="zh-TW"/>
              </w:rPr>
              <w:t>UE determines a cell supporting OD-SIB1 based at least on UL WUS configuration from Cell A.</w:t>
            </w:r>
          </w:p>
          <w:p w:rsidR="00AA70A6" w:rsidRPr="00363178" w:rsidRDefault="00AA70A6" w:rsidP="00AA70A6">
            <w:pPr>
              <w:rPr>
                <w:sz w:val="20"/>
                <w:szCs w:val="20"/>
                <w:lang w:eastAsia="x-none"/>
              </w:rPr>
            </w:pPr>
          </w:p>
          <w:p w:rsidR="00AA70A6" w:rsidRPr="00363178" w:rsidRDefault="00AA70A6" w:rsidP="00AA70A6">
            <w:pPr>
              <w:rPr>
                <w:b/>
                <w:bCs/>
                <w:sz w:val="20"/>
                <w:szCs w:val="20"/>
                <w:lang w:eastAsia="x-none"/>
              </w:rPr>
            </w:pPr>
            <w:r w:rsidRPr="00363178">
              <w:rPr>
                <w:b/>
                <w:bCs/>
                <w:sz w:val="20"/>
                <w:szCs w:val="20"/>
                <w:highlight w:val="green"/>
                <w:lang w:eastAsia="x-none"/>
              </w:rPr>
              <w:t>Agreement</w:t>
            </w:r>
          </w:p>
          <w:p w:rsidR="00AA70A6" w:rsidRPr="00363178" w:rsidRDefault="00AA70A6" w:rsidP="00AA70A6">
            <w:pPr>
              <w:rPr>
                <w:sz w:val="20"/>
                <w:szCs w:val="20"/>
                <w:lang w:eastAsia="x-none"/>
              </w:rPr>
            </w:pPr>
            <w:r w:rsidRPr="00363178">
              <w:rPr>
                <w:sz w:val="20"/>
                <w:szCs w:val="20"/>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p w:rsidR="00AA70A6" w:rsidRPr="00363178" w:rsidRDefault="00AA70A6" w:rsidP="00AA70A6">
            <w:pPr>
              <w:rPr>
                <w:sz w:val="20"/>
                <w:szCs w:val="20"/>
                <w:lang w:eastAsia="x-none"/>
              </w:rPr>
            </w:pPr>
          </w:p>
          <w:p w:rsidR="00AA70A6" w:rsidRPr="00363178" w:rsidRDefault="00AA70A6" w:rsidP="00AA70A6">
            <w:pPr>
              <w:rPr>
                <w:b/>
                <w:bCs/>
                <w:sz w:val="20"/>
                <w:szCs w:val="20"/>
                <w:lang w:eastAsia="x-none"/>
              </w:rPr>
            </w:pPr>
            <w:r w:rsidRPr="00363178">
              <w:rPr>
                <w:b/>
                <w:bCs/>
                <w:sz w:val="20"/>
                <w:szCs w:val="20"/>
                <w:highlight w:val="green"/>
                <w:lang w:eastAsia="x-none"/>
              </w:rPr>
              <w:t>Agreement</w:t>
            </w:r>
          </w:p>
          <w:p w:rsidR="00AA70A6" w:rsidRPr="00363178" w:rsidRDefault="00AA70A6" w:rsidP="00AA70A6">
            <w:pPr>
              <w:rPr>
                <w:rFonts w:eastAsia="PMingLiU"/>
                <w:bCs/>
                <w:sz w:val="20"/>
                <w:szCs w:val="20"/>
                <w:lang w:eastAsia="zh-TW"/>
              </w:rPr>
            </w:pPr>
            <w:r w:rsidRPr="00363178">
              <w:rPr>
                <w:rFonts w:eastAsia="PMingLiU"/>
                <w:bCs/>
                <w:sz w:val="20"/>
                <w:szCs w:val="20"/>
                <w:lang w:eastAsia="zh-TW"/>
              </w:rPr>
              <w:t>For The repetition periodicity of SIB1 within the time window of on-demand SIB1,:</w:t>
            </w:r>
          </w:p>
          <w:p w:rsidR="00AA70A6" w:rsidRPr="00363178" w:rsidRDefault="00AA70A6" w:rsidP="00AA70A6">
            <w:pPr>
              <w:pStyle w:val="ListParagraph"/>
              <w:numPr>
                <w:ilvl w:val="0"/>
                <w:numId w:val="477"/>
              </w:numPr>
              <w:ind w:leftChars="0"/>
              <w:contextualSpacing/>
              <w:rPr>
                <w:rFonts w:ascii="Times New Roman" w:eastAsia="PMingLiU" w:hAnsi="Times New Roman"/>
                <w:bCs/>
                <w:szCs w:val="20"/>
                <w:lang w:eastAsia="zh-TW"/>
              </w:rPr>
            </w:pPr>
            <w:r w:rsidRPr="00363178">
              <w:rPr>
                <w:rFonts w:ascii="Times New Roman" w:eastAsia="PMingLiU" w:hAnsi="Times New Roman"/>
                <w:bCs/>
                <w:szCs w:val="20"/>
                <w:lang w:eastAsia="zh-TW"/>
              </w:rPr>
              <w:t>Up to NW implementation (no change to existing specification)</w:t>
            </w:r>
          </w:p>
          <w:p w:rsidR="00AA70A6" w:rsidRPr="00363178" w:rsidRDefault="00AA70A6" w:rsidP="00AA70A6">
            <w:pPr>
              <w:rPr>
                <w:sz w:val="20"/>
                <w:szCs w:val="20"/>
                <w:lang w:eastAsia="x-none"/>
              </w:rPr>
            </w:pPr>
          </w:p>
          <w:p w:rsidR="00AA70A6" w:rsidRPr="00363178" w:rsidRDefault="00AA70A6" w:rsidP="00AA70A6">
            <w:pPr>
              <w:rPr>
                <w:b/>
                <w:bCs/>
                <w:sz w:val="20"/>
                <w:szCs w:val="20"/>
                <w:lang w:eastAsia="x-none"/>
              </w:rPr>
            </w:pPr>
            <w:r w:rsidRPr="00363178">
              <w:rPr>
                <w:b/>
                <w:bCs/>
                <w:sz w:val="20"/>
                <w:szCs w:val="20"/>
                <w:highlight w:val="green"/>
                <w:lang w:eastAsia="x-none"/>
              </w:rPr>
              <w:t>Agreement</w:t>
            </w:r>
          </w:p>
          <w:p w:rsidR="00AA70A6" w:rsidRPr="00363178" w:rsidRDefault="00AA70A6" w:rsidP="00AA70A6">
            <w:pPr>
              <w:rPr>
                <w:rFonts w:eastAsia="PMingLiU"/>
                <w:bCs/>
                <w:sz w:val="20"/>
                <w:szCs w:val="20"/>
                <w:lang w:eastAsia="zh-TW"/>
              </w:rPr>
            </w:pPr>
            <w:r w:rsidRPr="00363178">
              <w:rPr>
                <w:rFonts w:eastAsia="PMingLiU"/>
                <w:bCs/>
                <w:sz w:val="20"/>
                <w:szCs w:val="20"/>
                <w:lang w:eastAsia="zh-TW"/>
              </w:rPr>
              <w:t>RAN1 to discuss the contents of RAR in response to UL WUS</w:t>
            </w:r>
            <w:r w:rsidRPr="00363178">
              <w:rPr>
                <w:rFonts w:eastAsiaTheme="minorEastAsia"/>
                <w:bCs/>
                <w:sz w:val="20"/>
                <w:szCs w:val="20"/>
              </w:rPr>
              <w:t xml:space="preserve"> using </w:t>
            </w:r>
            <w:r w:rsidRPr="00363178">
              <w:rPr>
                <w:rFonts w:eastAsia="PMingLiU"/>
                <w:bCs/>
                <w:sz w:val="20"/>
                <w:szCs w:val="20"/>
                <w:lang w:eastAsia="zh-TW"/>
              </w:rPr>
              <w:t>the legacy RAR for OSI as a starting point</w:t>
            </w:r>
          </w:p>
          <w:p w:rsidR="00AA70A6" w:rsidRPr="00363178" w:rsidRDefault="00AA70A6" w:rsidP="00AA70A6">
            <w:pPr>
              <w:rPr>
                <w:bCs/>
                <w:sz w:val="20"/>
                <w:szCs w:val="20"/>
                <w:lang w:eastAsia="x-none"/>
              </w:rPr>
            </w:pPr>
          </w:p>
          <w:p w:rsidR="00AA70A6" w:rsidRPr="00363178" w:rsidRDefault="00AA70A6" w:rsidP="00AA70A6">
            <w:pPr>
              <w:rPr>
                <w:b/>
                <w:bCs/>
                <w:sz w:val="20"/>
                <w:szCs w:val="20"/>
                <w:lang w:eastAsia="x-none"/>
              </w:rPr>
            </w:pPr>
            <w:r w:rsidRPr="00363178">
              <w:rPr>
                <w:b/>
                <w:bCs/>
                <w:sz w:val="20"/>
                <w:szCs w:val="20"/>
                <w:highlight w:val="green"/>
                <w:lang w:eastAsia="x-none"/>
              </w:rPr>
              <w:t>Agreement</w:t>
            </w:r>
          </w:p>
          <w:p w:rsidR="00AA70A6" w:rsidRPr="00363178" w:rsidRDefault="00AA70A6" w:rsidP="00AA70A6">
            <w:pPr>
              <w:rPr>
                <w:rFonts w:eastAsia="PMingLiU"/>
                <w:bCs/>
                <w:sz w:val="20"/>
                <w:szCs w:val="20"/>
                <w:lang w:eastAsia="zh-TW"/>
              </w:rPr>
            </w:pPr>
            <w:r w:rsidRPr="00363178">
              <w:rPr>
                <w:rFonts w:eastAsia="PMingLiU"/>
                <w:bCs/>
                <w:sz w:val="20"/>
                <w:szCs w:val="20"/>
                <w:lang w:eastAsia="zh-TW"/>
              </w:rPr>
              <w:t>Search space for RAR in response to UL WUS on a NES Cell can be provided by the UL WUS configuration. If not, follow the search space zero for the NES Cell.</w:t>
            </w:r>
          </w:p>
          <w:p w:rsidR="00AA70A6" w:rsidRPr="00363178" w:rsidRDefault="00AA70A6" w:rsidP="00AA70A6">
            <w:pPr>
              <w:rPr>
                <w:bCs/>
                <w:sz w:val="20"/>
                <w:szCs w:val="20"/>
                <w:lang w:eastAsia="x-none"/>
              </w:rPr>
            </w:pPr>
          </w:p>
          <w:p w:rsidR="00AA70A6" w:rsidRPr="00363178" w:rsidRDefault="00AA70A6" w:rsidP="00AA70A6">
            <w:pPr>
              <w:rPr>
                <w:b/>
                <w:bCs/>
                <w:sz w:val="20"/>
                <w:szCs w:val="20"/>
                <w:lang w:eastAsia="x-none"/>
              </w:rPr>
            </w:pPr>
            <w:r w:rsidRPr="00363178">
              <w:rPr>
                <w:b/>
                <w:bCs/>
                <w:sz w:val="20"/>
                <w:szCs w:val="20"/>
                <w:highlight w:val="green"/>
                <w:lang w:eastAsia="x-none"/>
              </w:rPr>
              <w:t>Agreement</w:t>
            </w:r>
          </w:p>
          <w:p w:rsidR="00AA70A6" w:rsidRPr="00363178" w:rsidRDefault="00AA70A6" w:rsidP="00AA70A6">
            <w:pPr>
              <w:pStyle w:val="ListParagraph9"/>
              <w:ind w:leftChars="0" w:left="0"/>
              <w:rPr>
                <w:rFonts w:ascii="Times New Roman" w:hAnsi="Times New Roman"/>
                <w:szCs w:val="20"/>
              </w:rPr>
            </w:pPr>
            <w:r w:rsidRPr="00363178">
              <w:rPr>
                <w:rFonts w:ascii="Times New Roman" w:hAnsi="Times New Roman"/>
                <w:szCs w:val="20"/>
              </w:rPr>
              <w:t>It is up to gNB to configure whether RACH occasions for UL WUS are shared or separated from the RACH occasions for other usages.</w:t>
            </w:r>
          </w:p>
          <w:p w:rsidR="006858FA" w:rsidRPr="00A454DB" w:rsidRDefault="006858FA" w:rsidP="00AC53DC">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A454DB">
        <w:rPr>
          <w:lang w:val="en-US" w:eastAsia="zh-CN"/>
        </w:rPr>
        <w:t>on-demand S</w:t>
      </w:r>
      <w:r w:rsidR="00F43AC7">
        <w:rPr>
          <w:lang w:val="en-US" w:eastAsia="zh-CN"/>
        </w:rPr>
        <w:t>IB1</w:t>
      </w:r>
      <w:r w:rsidR="00A454DB">
        <w:rPr>
          <w:lang w:val="en-US" w:eastAsia="zh-CN"/>
        </w:rPr>
        <w:t xml:space="preserve"> for </w:t>
      </w:r>
      <w:r w:rsidR="00F43AC7">
        <w:rPr>
          <w:lang w:val="en-US" w:eastAsia="zh-CN"/>
        </w:rPr>
        <w:t>idle/inactive mode UE</w:t>
      </w:r>
      <w:r w:rsidR="00EA7968">
        <w:rPr>
          <w:lang w:val="en-US" w:eastAsia="zh-CN"/>
        </w:rPr>
        <w:t>.</w:t>
      </w:r>
    </w:p>
    <w:p w:rsidR="009E63D3" w:rsidRDefault="009E63D3" w:rsidP="00557396">
      <w:pPr>
        <w:pStyle w:val="0Maintext"/>
        <w:spacing w:after="120" w:afterAutospacing="0" w:line="240" w:lineRule="auto"/>
        <w:ind w:firstLine="0"/>
        <w:rPr>
          <w:lang w:val="en-US" w:eastAsia="zh-CN"/>
        </w:rPr>
      </w:pPr>
    </w:p>
    <w:p w:rsidR="006E7FD9" w:rsidRPr="006E7FD9" w:rsidRDefault="002716EA" w:rsidP="006E7FD9">
      <w:pPr>
        <w:pStyle w:val="Heading1"/>
      </w:pPr>
      <w:r>
        <w:lastRenderedPageBreak/>
        <w:t>Configuration of UL-WUS</w:t>
      </w:r>
    </w:p>
    <w:p w:rsidR="00A9794C" w:rsidRDefault="00A9794C" w:rsidP="00A9794C">
      <w:pPr>
        <w:pStyle w:val="0Maintext"/>
        <w:spacing w:after="120" w:afterAutospacing="0" w:line="240" w:lineRule="auto"/>
        <w:ind w:firstLine="0"/>
        <w:rPr>
          <w:lang w:val="en-US" w:eastAsia="zh-CN"/>
        </w:rPr>
      </w:pPr>
      <w:r>
        <w:rPr>
          <w:lang w:val="en-US" w:eastAsia="zh-CN"/>
        </w:rPr>
        <w:t>With regard to the coverage of the UL-WUS, it is necessary to consider PRACH repetition for UL-WUS transmission. Therefore, the configuration of the UL-WUS should include the corresponding thresholds for PRACH repetitions.</w:t>
      </w:r>
    </w:p>
    <w:p w:rsidR="00A9794C" w:rsidRPr="00A9794C" w:rsidRDefault="00A9794C" w:rsidP="00A9794C">
      <w:pPr>
        <w:pStyle w:val="0Maintext"/>
        <w:spacing w:after="120" w:afterAutospacing="0" w:line="240" w:lineRule="auto"/>
        <w:ind w:firstLine="0"/>
        <w:rPr>
          <w:b/>
          <w:bCs/>
          <w:i/>
          <w:iCs/>
          <w:lang w:val="en-US" w:eastAsia="zh-CN"/>
        </w:rPr>
      </w:pPr>
      <w:r w:rsidRPr="00A9794C">
        <w:rPr>
          <w:b/>
          <w:bCs/>
          <w:i/>
          <w:iCs/>
          <w:lang w:val="en-US" w:eastAsia="zh-CN"/>
        </w:rPr>
        <w:t>Proposal 1: Support the UL-WUS based on PRACH repetition and introduce the following parameters</w:t>
      </w:r>
      <w:r>
        <w:rPr>
          <w:b/>
          <w:bCs/>
          <w:i/>
          <w:iCs/>
          <w:lang w:val="en-US" w:eastAsia="zh-CN"/>
        </w:rPr>
        <w:t xml:space="preserve"> for UL-WUS configuration</w:t>
      </w:r>
      <w:r w:rsidRPr="00A9794C">
        <w:rPr>
          <w:b/>
          <w:bCs/>
          <w:i/>
          <w:iCs/>
          <w:lang w:val="en-US" w:eastAsia="zh-CN"/>
        </w:rPr>
        <w:t>:</w:t>
      </w:r>
    </w:p>
    <w:p w:rsidR="00A9794C" w:rsidRPr="00A9794C" w:rsidRDefault="00A9794C" w:rsidP="00A9794C">
      <w:pPr>
        <w:pStyle w:val="0Maintext"/>
        <w:numPr>
          <w:ilvl w:val="0"/>
          <w:numId w:val="707"/>
        </w:numPr>
        <w:spacing w:after="120" w:afterAutospacing="0" w:line="240" w:lineRule="auto"/>
        <w:rPr>
          <w:b/>
          <w:bCs/>
          <w:i/>
          <w:iCs/>
          <w:lang w:val="en-US" w:eastAsia="zh-CN"/>
        </w:rPr>
      </w:pPr>
      <w:r w:rsidRPr="00A9794C">
        <w:rPr>
          <w:b/>
          <w:bCs/>
          <w:i/>
          <w:iCs/>
          <w:lang w:val="en-US" w:eastAsia="zh-CN"/>
        </w:rPr>
        <w:t>rsrp-ThresholdMsg1-RepetitionNum2</w:t>
      </w:r>
    </w:p>
    <w:p w:rsidR="00A9794C" w:rsidRPr="00A9794C" w:rsidRDefault="00A9794C" w:rsidP="00A9794C">
      <w:pPr>
        <w:pStyle w:val="0Maintext"/>
        <w:numPr>
          <w:ilvl w:val="0"/>
          <w:numId w:val="707"/>
        </w:numPr>
        <w:spacing w:after="120" w:afterAutospacing="0" w:line="240" w:lineRule="auto"/>
        <w:rPr>
          <w:b/>
          <w:bCs/>
          <w:i/>
          <w:iCs/>
          <w:lang w:val="en-US" w:eastAsia="zh-CN"/>
        </w:rPr>
      </w:pPr>
      <w:r w:rsidRPr="00A9794C">
        <w:rPr>
          <w:b/>
          <w:bCs/>
          <w:i/>
          <w:iCs/>
          <w:lang w:val="en-US" w:eastAsia="zh-CN"/>
        </w:rPr>
        <w:t>rsrp-ThresholdMsg1-RepetitionNum4</w:t>
      </w:r>
    </w:p>
    <w:p w:rsidR="00A9794C" w:rsidRPr="00A9794C" w:rsidRDefault="00A9794C" w:rsidP="00A9794C">
      <w:pPr>
        <w:pStyle w:val="0Maintext"/>
        <w:numPr>
          <w:ilvl w:val="0"/>
          <w:numId w:val="707"/>
        </w:numPr>
        <w:spacing w:after="120" w:afterAutospacing="0" w:line="240" w:lineRule="auto"/>
        <w:rPr>
          <w:b/>
          <w:bCs/>
          <w:i/>
          <w:iCs/>
          <w:lang w:val="en-US" w:eastAsia="zh-CN"/>
        </w:rPr>
      </w:pPr>
      <w:r w:rsidRPr="00A9794C">
        <w:rPr>
          <w:b/>
          <w:bCs/>
          <w:i/>
          <w:iCs/>
          <w:lang w:val="en-US" w:eastAsia="zh-CN"/>
        </w:rPr>
        <w:t>rsrp-ThresholdMsg1-RepetitionNum8</w:t>
      </w:r>
    </w:p>
    <w:p w:rsidR="006036E9" w:rsidRDefault="00295AA0" w:rsidP="00A9794C">
      <w:pPr>
        <w:pStyle w:val="0Maintext"/>
        <w:spacing w:after="120" w:afterAutospacing="0" w:line="240" w:lineRule="auto"/>
        <w:ind w:firstLine="0"/>
        <w:rPr>
          <w:lang w:val="en-US" w:eastAsia="zh-CN"/>
        </w:rPr>
      </w:pPr>
      <w:r>
        <w:rPr>
          <w:lang w:val="en-US" w:eastAsia="zh-CN"/>
        </w:rPr>
        <w:t>In addition, the RA procedure for on-demand SIB1 is quite different from legacy RA procedure. For on-demand SIB1, it is better to create more collisions instead of reducing the collisions. Therefore, the RA-RNTI can also be configured.</w:t>
      </w:r>
      <w:r w:rsidR="00A9794C">
        <w:rPr>
          <w:lang w:val="en-US" w:eastAsia="zh-CN"/>
        </w:rPr>
        <w:t xml:space="preserve"> </w:t>
      </w:r>
    </w:p>
    <w:p w:rsidR="00A9794C" w:rsidRDefault="006036E9" w:rsidP="00557396">
      <w:pPr>
        <w:pStyle w:val="0Maintext"/>
        <w:spacing w:after="120" w:afterAutospacing="0" w:line="240" w:lineRule="auto"/>
        <w:ind w:firstLine="0"/>
        <w:rPr>
          <w:b/>
          <w:bCs/>
          <w:i/>
          <w:iCs/>
          <w:lang w:val="en-US" w:eastAsia="zh-CN"/>
        </w:rPr>
      </w:pPr>
      <w:r w:rsidRPr="006036E9">
        <w:rPr>
          <w:b/>
          <w:bCs/>
          <w:i/>
          <w:iCs/>
          <w:lang w:val="en-US" w:eastAsia="zh-CN"/>
        </w:rPr>
        <w:t xml:space="preserve">Proposal </w:t>
      </w:r>
      <w:r w:rsidR="00295AA0">
        <w:rPr>
          <w:b/>
          <w:bCs/>
          <w:i/>
          <w:iCs/>
          <w:lang w:val="en-US" w:eastAsia="zh-CN"/>
        </w:rPr>
        <w:t>2</w:t>
      </w:r>
      <w:r w:rsidRPr="006036E9">
        <w:rPr>
          <w:b/>
          <w:bCs/>
          <w:i/>
          <w:iCs/>
          <w:lang w:val="en-US" w:eastAsia="zh-CN"/>
        </w:rPr>
        <w:t>: Supp</w:t>
      </w:r>
      <w:r w:rsidR="00A9794C">
        <w:rPr>
          <w:b/>
          <w:bCs/>
          <w:i/>
          <w:iCs/>
          <w:lang w:val="en-US" w:eastAsia="zh-CN"/>
        </w:rPr>
        <w:t>ort to configure the RA-RNTI by UL-WUS configuration</w:t>
      </w:r>
    </w:p>
    <w:p w:rsidR="00A9794C" w:rsidRDefault="00A9794C" w:rsidP="00557396">
      <w:pPr>
        <w:pStyle w:val="0Maintext"/>
        <w:spacing w:after="120" w:afterAutospacing="0" w:line="240" w:lineRule="auto"/>
        <w:ind w:firstLine="0"/>
        <w:rPr>
          <w:lang w:val="en-US" w:eastAsia="zh-CN"/>
        </w:rPr>
      </w:pPr>
      <w:r w:rsidRPr="00A9794C">
        <w:rPr>
          <w:lang w:val="en-US" w:eastAsia="zh-CN"/>
        </w:rPr>
        <w:t xml:space="preserve">Further, </w:t>
      </w:r>
      <w:r>
        <w:rPr>
          <w:lang w:val="en-US" w:eastAsia="zh-CN"/>
        </w:rPr>
        <w:t>to transmit the PDCCH/PDSCH for RAR and on-demand SIB1 based on a wider bandwidth than the bandwidth for CORESET #0, the NW can configure an initial BWP based on the UL-WUS configuration. Then the scheduling bandwidth can be based on the bandwidth of the initial BWP instead of the bandwidth of CORESET #0.</w:t>
      </w:r>
    </w:p>
    <w:p w:rsidR="00A9794C" w:rsidRPr="00A9794C" w:rsidRDefault="00A9794C" w:rsidP="00557396">
      <w:pPr>
        <w:pStyle w:val="0Maintext"/>
        <w:spacing w:after="120" w:afterAutospacing="0" w:line="240" w:lineRule="auto"/>
        <w:ind w:firstLine="0"/>
        <w:rPr>
          <w:b/>
          <w:bCs/>
          <w:i/>
          <w:iCs/>
          <w:lang w:val="en-US" w:eastAsia="zh-CN"/>
        </w:rPr>
      </w:pPr>
      <w:r w:rsidRPr="00A9794C">
        <w:rPr>
          <w:b/>
          <w:bCs/>
          <w:i/>
          <w:iCs/>
          <w:lang w:val="en-US" w:eastAsia="zh-CN"/>
        </w:rPr>
        <w:t>Proposal 3: Support to configure an initial BWP by the UL-WUS configuration</w:t>
      </w:r>
    </w:p>
    <w:p w:rsidR="00A9794C" w:rsidRPr="00A9794C" w:rsidRDefault="00A9794C" w:rsidP="00A9794C">
      <w:pPr>
        <w:pStyle w:val="0Maintext"/>
        <w:numPr>
          <w:ilvl w:val="0"/>
          <w:numId w:val="708"/>
        </w:numPr>
        <w:spacing w:after="120" w:afterAutospacing="0" w:line="240" w:lineRule="auto"/>
        <w:rPr>
          <w:b/>
          <w:bCs/>
          <w:i/>
          <w:iCs/>
          <w:lang w:val="en-US" w:eastAsia="zh-CN"/>
        </w:rPr>
      </w:pPr>
      <w:r w:rsidRPr="00A9794C">
        <w:rPr>
          <w:b/>
          <w:bCs/>
          <w:i/>
          <w:iCs/>
          <w:lang w:val="en-US" w:eastAsia="zh-CN"/>
        </w:rPr>
        <w:t>The NW can transmit the RAR and on-demand SIB1 based on the bandwidth of the initial BWP</w:t>
      </w:r>
    </w:p>
    <w:p w:rsidR="005E2CF1" w:rsidRDefault="00AC53DC" w:rsidP="00AC53DC">
      <w:pPr>
        <w:pStyle w:val="Heading1"/>
      </w:pPr>
      <w:r>
        <w:t>RO selection</w:t>
      </w:r>
    </w:p>
    <w:p w:rsidR="00295AA0" w:rsidRDefault="00A9794C" w:rsidP="00475974">
      <w:pPr>
        <w:pStyle w:val="0Maintext"/>
        <w:spacing w:after="120" w:afterAutospacing="0" w:line="240" w:lineRule="auto"/>
        <w:ind w:firstLine="0"/>
        <w:rPr>
          <w:lang w:val="en-US" w:eastAsia="zh-CN"/>
        </w:rPr>
      </w:pPr>
      <w:r>
        <w:rPr>
          <w:lang w:val="en-US" w:eastAsia="zh-CN"/>
        </w:rPr>
        <w:t>F</w:t>
      </w:r>
      <w:r w:rsidR="00201E50">
        <w:rPr>
          <w:lang w:val="en-US" w:eastAsia="zh-CN"/>
        </w:rPr>
        <w:t xml:space="preserve">or RO selection, it is better to keep all UEs to request SIB1 selecting the same associated SSB. For example, the UEs should select the SSBs with lowest index among the SSBs that can meet the </w:t>
      </w:r>
      <w:r w:rsidR="00201E50" w:rsidRPr="00201E50">
        <w:rPr>
          <w:i/>
          <w:iCs/>
          <w:lang w:val="en-US" w:eastAsia="zh-CN"/>
        </w:rPr>
        <w:t>rsrp</w:t>
      </w:r>
      <w:r w:rsidR="00201E50">
        <w:rPr>
          <w:i/>
          <w:iCs/>
          <w:lang w:val="en-US" w:eastAsia="zh-CN"/>
        </w:rPr>
        <w:t>-</w:t>
      </w:r>
      <w:r w:rsidR="00201E50" w:rsidRPr="00201E50">
        <w:rPr>
          <w:i/>
          <w:iCs/>
          <w:lang w:val="en-US" w:eastAsia="zh-CN"/>
        </w:rPr>
        <w:t>ThresholdSSB</w:t>
      </w:r>
      <w:r w:rsidR="00201E50">
        <w:rPr>
          <w:lang w:val="en-US" w:eastAsia="zh-CN"/>
        </w:rPr>
        <w:t xml:space="preserve"> requirement. Then the overhead for the RAR/SIB1 can be reduced. Further, the UEs with lower beam quality should not require on-demand SIB1, since there is a high chance that such UE cannot receive the PDCCH/PDSCH correctly. Therefore, if the UE cannot identify any SSB with RSRP higher than </w:t>
      </w:r>
      <w:r w:rsidR="00201E50" w:rsidRPr="00201E50">
        <w:rPr>
          <w:i/>
          <w:iCs/>
          <w:lang w:val="en-US" w:eastAsia="zh-CN"/>
        </w:rPr>
        <w:t>rsrp</w:t>
      </w:r>
      <w:r w:rsidR="00201E50">
        <w:rPr>
          <w:i/>
          <w:iCs/>
          <w:lang w:val="en-US" w:eastAsia="zh-CN"/>
        </w:rPr>
        <w:t>-</w:t>
      </w:r>
      <w:r w:rsidR="00201E50" w:rsidRPr="00201E50">
        <w:rPr>
          <w:i/>
          <w:iCs/>
          <w:lang w:val="en-US" w:eastAsia="zh-CN"/>
        </w:rPr>
        <w:t>ThresholdSSB</w:t>
      </w:r>
      <w:r w:rsidR="00201E50">
        <w:rPr>
          <w:lang w:val="en-US" w:eastAsia="zh-CN"/>
        </w:rPr>
        <w:t>, it should not transmit the PRACH for on-demand SIB1.</w:t>
      </w:r>
    </w:p>
    <w:p w:rsidR="00201E50" w:rsidRPr="00201E50" w:rsidRDefault="00201E50" w:rsidP="00475974">
      <w:pPr>
        <w:pStyle w:val="0Maintext"/>
        <w:spacing w:after="120" w:afterAutospacing="0" w:line="240" w:lineRule="auto"/>
        <w:ind w:firstLine="0"/>
        <w:rPr>
          <w:b/>
          <w:bCs/>
          <w:i/>
          <w:iCs/>
          <w:lang w:val="en-US" w:eastAsia="zh-CN"/>
        </w:rPr>
      </w:pPr>
      <w:r w:rsidRPr="00201E50">
        <w:rPr>
          <w:b/>
          <w:bCs/>
          <w:i/>
          <w:iCs/>
          <w:lang w:val="en-US" w:eastAsia="zh-CN"/>
        </w:rPr>
        <w:t>Proposal 4: Support the UE to select the RO based on the SSB with lowest index among the SSBs that can meet the rsrp-ThresholdSSB requirement.</w:t>
      </w:r>
    </w:p>
    <w:p w:rsidR="00201E50" w:rsidRPr="00201E50" w:rsidRDefault="00201E50" w:rsidP="00475974">
      <w:pPr>
        <w:pStyle w:val="0Maintext"/>
        <w:spacing w:after="120" w:afterAutospacing="0" w:line="240" w:lineRule="auto"/>
        <w:ind w:firstLine="0"/>
        <w:rPr>
          <w:b/>
          <w:bCs/>
          <w:i/>
          <w:iCs/>
          <w:lang w:val="en-US" w:eastAsia="zh-CN"/>
        </w:rPr>
      </w:pPr>
      <w:r w:rsidRPr="00201E50">
        <w:rPr>
          <w:b/>
          <w:bCs/>
          <w:i/>
          <w:iCs/>
          <w:lang w:val="en-US" w:eastAsia="zh-CN"/>
        </w:rPr>
        <w:t>Proposal 5: If the UE cannot identify any SSB with RSRP higher than rsrp-ThresholdSSB, it should not transmit the PRACH for on-demand SIB1.</w:t>
      </w:r>
    </w:p>
    <w:p w:rsidR="00AC53DC" w:rsidRDefault="00AC53DC" w:rsidP="00475974">
      <w:pPr>
        <w:pStyle w:val="0Maintext"/>
        <w:spacing w:after="120" w:afterAutospacing="0" w:line="240" w:lineRule="auto"/>
        <w:ind w:firstLine="0"/>
        <w:rPr>
          <w:lang w:val="en-US" w:eastAsia="zh-CN"/>
        </w:rPr>
      </w:pPr>
    </w:p>
    <w:p w:rsidR="00236662" w:rsidRDefault="00236662" w:rsidP="00236662">
      <w:pPr>
        <w:pStyle w:val="Heading1"/>
      </w:pPr>
      <w:r>
        <w:rPr>
          <w:rFonts w:hint="eastAsia"/>
        </w:rPr>
        <w:t>RAR</w:t>
      </w:r>
    </w:p>
    <w:p w:rsidR="00236662" w:rsidRDefault="00236662" w:rsidP="00475974">
      <w:pPr>
        <w:pStyle w:val="0Maintext"/>
        <w:spacing w:after="120" w:afterAutospacing="0" w:line="240" w:lineRule="auto"/>
        <w:ind w:firstLine="0"/>
        <w:rPr>
          <w:lang w:val="en-US" w:eastAsia="zh-CN"/>
        </w:rPr>
      </w:pPr>
      <w:r>
        <w:rPr>
          <w:lang w:val="en-US" w:eastAsia="zh-CN"/>
        </w:rPr>
        <w:t xml:space="preserve">It has been agreed that after sending an UL-WUS, UE can start to monitor an RAR. </w:t>
      </w:r>
      <w:r>
        <w:rPr>
          <w:rFonts w:hint="eastAsia"/>
          <w:lang w:val="en-US" w:eastAsia="zh-CN"/>
        </w:rPr>
        <w:t>Then</w:t>
      </w:r>
      <w:r>
        <w:rPr>
          <w:lang w:val="en-US" w:eastAsia="zh-CN"/>
        </w:rPr>
        <w:t xml:space="preserve"> a first issue is the information carried by the RAR. Currently, RAR can carry the following information:</w:t>
      </w:r>
    </w:p>
    <w:p w:rsidR="00236662" w:rsidRDefault="00236662" w:rsidP="00236662">
      <w:pPr>
        <w:pStyle w:val="0Maintext"/>
        <w:numPr>
          <w:ilvl w:val="0"/>
          <w:numId w:val="697"/>
        </w:numPr>
        <w:spacing w:after="120" w:afterAutospacing="0" w:line="240" w:lineRule="auto"/>
        <w:rPr>
          <w:lang w:val="en-US" w:eastAsia="zh-CN"/>
        </w:rPr>
      </w:pPr>
      <w:r>
        <w:rPr>
          <w:lang w:val="en-US" w:eastAsia="zh-CN"/>
        </w:rPr>
        <w:t>Backoff indicator</w:t>
      </w:r>
    </w:p>
    <w:p w:rsidR="00236662" w:rsidRDefault="00236662" w:rsidP="00236662">
      <w:pPr>
        <w:pStyle w:val="0Maintext"/>
        <w:numPr>
          <w:ilvl w:val="0"/>
          <w:numId w:val="697"/>
        </w:numPr>
        <w:spacing w:after="120" w:afterAutospacing="0" w:line="240" w:lineRule="auto"/>
        <w:rPr>
          <w:lang w:val="en-US" w:eastAsia="zh-CN"/>
        </w:rPr>
      </w:pPr>
      <w:r>
        <w:rPr>
          <w:lang w:val="en-US" w:eastAsia="zh-CN"/>
        </w:rPr>
        <w:t>RAPID</w:t>
      </w:r>
    </w:p>
    <w:p w:rsidR="00236662" w:rsidRDefault="00236662" w:rsidP="00236662">
      <w:pPr>
        <w:pStyle w:val="0Maintext"/>
        <w:numPr>
          <w:ilvl w:val="0"/>
          <w:numId w:val="697"/>
        </w:numPr>
        <w:spacing w:after="120" w:afterAutospacing="0" w:line="240" w:lineRule="auto"/>
        <w:rPr>
          <w:lang w:val="en-US" w:eastAsia="zh-CN"/>
        </w:rPr>
      </w:pPr>
      <w:r>
        <w:rPr>
          <w:lang w:val="en-US" w:eastAsia="zh-CN"/>
        </w:rPr>
        <w:t>TA command</w:t>
      </w:r>
    </w:p>
    <w:p w:rsidR="00236662" w:rsidRDefault="00236662" w:rsidP="00236662">
      <w:pPr>
        <w:pStyle w:val="0Maintext"/>
        <w:numPr>
          <w:ilvl w:val="0"/>
          <w:numId w:val="697"/>
        </w:numPr>
        <w:spacing w:after="120" w:afterAutospacing="0" w:line="240" w:lineRule="auto"/>
        <w:rPr>
          <w:lang w:val="en-US" w:eastAsia="zh-CN"/>
        </w:rPr>
      </w:pPr>
      <w:r>
        <w:rPr>
          <w:lang w:val="en-US" w:eastAsia="zh-CN"/>
        </w:rPr>
        <w:t>UL grant for Msg3</w:t>
      </w:r>
    </w:p>
    <w:p w:rsidR="00236662" w:rsidRPr="00236662" w:rsidRDefault="00236662" w:rsidP="00236662">
      <w:pPr>
        <w:pStyle w:val="0Maintext"/>
        <w:numPr>
          <w:ilvl w:val="0"/>
          <w:numId w:val="697"/>
        </w:numPr>
        <w:spacing w:after="120" w:afterAutospacing="0" w:line="240" w:lineRule="auto"/>
        <w:rPr>
          <w:lang w:val="en-US" w:eastAsia="zh-CN"/>
        </w:rPr>
      </w:pPr>
      <w:r>
        <w:rPr>
          <w:lang w:val="en-US" w:eastAsia="zh-CN"/>
        </w:rPr>
        <w:t>TC-RNTI</w:t>
      </w:r>
    </w:p>
    <w:p w:rsidR="00236662" w:rsidRDefault="00236662" w:rsidP="00236662">
      <w:pPr>
        <w:pStyle w:val="0Maintext"/>
        <w:spacing w:after="120" w:afterAutospacing="0" w:line="240" w:lineRule="auto"/>
        <w:ind w:firstLine="0"/>
        <w:rPr>
          <w:lang w:val="en-US" w:eastAsia="zh-CN"/>
        </w:rPr>
      </w:pPr>
      <w:r>
        <w:rPr>
          <w:lang w:val="en-US" w:eastAsia="zh-CN"/>
        </w:rPr>
        <w:t>For on-demand SIB1 procedure, since no Msg3 is required, therefore TAC, UL grant and TC-RNTI could be unnecessary. Then the RAR can become an ACK for the UL-WUS. If the overhead and network energy is concerned, only a PDCCH based on the RA-RNTI could be sufficient.</w:t>
      </w:r>
      <w:r w:rsidR="002B2B8E">
        <w:rPr>
          <w:lang w:val="en-US" w:eastAsia="zh-CN"/>
        </w:rPr>
        <w:t xml:space="preserve"> </w:t>
      </w:r>
    </w:p>
    <w:p w:rsidR="00236662" w:rsidRDefault="00236662" w:rsidP="00236662">
      <w:pPr>
        <w:pStyle w:val="0Maintext"/>
        <w:spacing w:after="120" w:afterAutospacing="0" w:line="240" w:lineRule="auto"/>
        <w:ind w:firstLine="0"/>
        <w:rPr>
          <w:lang w:val="en-US" w:eastAsia="zh-CN"/>
        </w:rPr>
      </w:pPr>
      <w:r>
        <w:rPr>
          <w:lang w:val="en-US" w:eastAsia="zh-CN"/>
        </w:rPr>
        <w:lastRenderedPageBreak/>
        <w:t>Further, currently, the RA-RNTI is calculated based on the location of the RO</w:t>
      </w:r>
      <w:r w:rsidR="00451145">
        <w:rPr>
          <w:lang w:val="en-US" w:eastAsia="zh-CN"/>
        </w:rPr>
        <w:t>, which is used to reduce the collision. But for on-demand SIB1, it is better to create more collision. Then although the PRACH from some UEs may not be detected by the NW, such UEs still have some opportunities to receive the RAR and on-demand SIB1 because of the PRACH from some other UEs. Therefore, the RA-RNTI for the UL-WUS should be configured by the NW.</w:t>
      </w:r>
    </w:p>
    <w:p w:rsidR="00451145" w:rsidRPr="00451145" w:rsidRDefault="00451145" w:rsidP="00236662">
      <w:pPr>
        <w:pStyle w:val="0Maintext"/>
        <w:spacing w:after="120" w:afterAutospacing="0" w:line="240" w:lineRule="auto"/>
        <w:ind w:firstLine="0"/>
        <w:rPr>
          <w:b/>
          <w:bCs/>
          <w:i/>
          <w:iCs/>
          <w:lang w:val="en-US" w:eastAsia="zh-CN"/>
        </w:rPr>
      </w:pPr>
      <w:r w:rsidRPr="00451145">
        <w:rPr>
          <w:b/>
          <w:bCs/>
          <w:i/>
          <w:iCs/>
          <w:lang w:val="en-US" w:eastAsia="zh-CN"/>
        </w:rPr>
        <w:t>Proposal 6: With regard to the network energy for the NES-Cell, it only needs to transmit the PDCCH based on RA-RNTI as RAR.</w:t>
      </w:r>
    </w:p>
    <w:p w:rsidR="00451145" w:rsidRPr="00451145" w:rsidRDefault="00451145" w:rsidP="00236662">
      <w:pPr>
        <w:pStyle w:val="0Maintext"/>
        <w:spacing w:after="120" w:afterAutospacing="0" w:line="240" w:lineRule="auto"/>
        <w:ind w:firstLine="0"/>
        <w:rPr>
          <w:b/>
          <w:bCs/>
          <w:i/>
          <w:iCs/>
          <w:lang w:val="en-US" w:eastAsia="zh-CN"/>
        </w:rPr>
      </w:pPr>
      <w:r w:rsidRPr="00451145">
        <w:rPr>
          <w:b/>
          <w:bCs/>
          <w:i/>
          <w:iCs/>
          <w:lang w:val="en-US" w:eastAsia="zh-CN"/>
        </w:rPr>
        <w:t>Proposal 7: With regard to the benefit of collision for on-demand SIB1, support to configure the RA-RNTI by the UL-WUS configuration.</w:t>
      </w:r>
    </w:p>
    <w:p w:rsidR="00451145" w:rsidRDefault="00451145" w:rsidP="00236662">
      <w:pPr>
        <w:pStyle w:val="0Maintext"/>
        <w:spacing w:after="120" w:afterAutospacing="0" w:line="240" w:lineRule="auto"/>
        <w:ind w:firstLine="0"/>
        <w:rPr>
          <w:lang w:val="en-US" w:eastAsia="zh-CN"/>
        </w:rPr>
      </w:pPr>
    </w:p>
    <w:p w:rsidR="00451145" w:rsidRDefault="00451145" w:rsidP="00451145">
      <w:pPr>
        <w:pStyle w:val="Heading1"/>
      </w:pPr>
      <w:r>
        <w:t>On-demand SIB1 monitoring</w:t>
      </w:r>
    </w:p>
    <w:p w:rsidR="00451145" w:rsidRDefault="00451145" w:rsidP="00236662">
      <w:pPr>
        <w:pStyle w:val="0Maintext"/>
        <w:spacing w:after="120" w:afterAutospacing="0" w:line="240" w:lineRule="auto"/>
        <w:ind w:firstLine="0"/>
        <w:rPr>
          <w:lang w:val="en-US" w:eastAsia="zh-CN"/>
        </w:rPr>
      </w:pPr>
      <w:r>
        <w:rPr>
          <w:lang w:val="en-US" w:eastAsia="zh-CN"/>
        </w:rPr>
        <w:t>In RAN1 #118, the following has been agreed for on-demand SIB1 reception.</w:t>
      </w:r>
    </w:p>
    <w:tbl>
      <w:tblPr>
        <w:tblStyle w:val="TableGrid"/>
        <w:tblW w:w="0" w:type="auto"/>
        <w:tblLook w:val="04A0" w:firstRow="1" w:lastRow="0" w:firstColumn="1" w:lastColumn="0" w:noHBand="0" w:noVBand="1"/>
      </w:tblPr>
      <w:tblGrid>
        <w:gridCol w:w="9010"/>
      </w:tblGrid>
      <w:tr w:rsidR="00451145" w:rsidTr="00451145">
        <w:tc>
          <w:tcPr>
            <w:tcW w:w="9010" w:type="dxa"/>
          </w:tcPr>
          <w:p w:rsidR="00451145" w:rsidRPr="00C12701" w:rsidRDefault="00451145" w:rsidP="00451145">
            <w:pPr>
              <w:rPr>
                <w:b/>
                <w:bCs/>
                <w:sz w:val="20"/>
                <w:szCs w:val="20"/>
                <w:highlight w:val="green"/>
                <w:lang w:eastAsia="x-none"/>
              </w:rPr>
            </w:pPr>
            <w:r w:rsidRPr="00C12701">
              <w:rPr>
                <w:b/>
                <w:bCs/>
                <w:sz w:val="20"/>
                <w:szCs w:val="20"/>
                <w:highlight w:val="green"/>
                <w:lang w:eastAsia="x-none"/>
              </w:rPr>
              <w:t>Agreement</w:t>
            </w:r>
          </w:p>
          <w:p w:rsidR="00451145" w:rsidRPr="00C12701" w:rsidRDefault="00451145" w:rsidP="00451145">
            <w:pPr>
              <w:rPr>
                <w:rFonts w:eastAsia="PMingLiU"/>
                <w:bCs/>
                <w:sz w:val="20"/>
                <w:szCs w:val="20"/>
                <w:lang w:eastAsia="zh-TW"/>
              </w:rPr>
            </w:pPr>
            <w:r w:rsidRPr="00C12701">
              <w:rPr>
                <w:rFonts w:eastAsia="PMingLiU"/>
                <w:bCs/>
                <w:sz w:val="20"/>
                <w:szCs w:val="20"/>
                <w:lang w:eastAsia="zh-TW"/>
              </w:rPr>
              <w:t>At least for Case-2: For further work on type 0 PDCCH monitoring occasions for on demand SIB1, on the starting time and duration of the time window of type 0 PDCCH monitoring occasions, RAN1 to down select from the following two options:</w:t>
            </w:r>
          </w:p>
          <w:p w:rsidR="00451145" w:rsidRPr="00C12701" w:rsidRDefault="00451145" w:rsidP="00451145">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Option 1: starting time and duration are indicated in RAR of the UL-WUS transmission</w:t>
            </w:r>
          </w:p>
          <w:p w:rsidR="00451145" w:rsidRPr="00C12701" w:rsidRDefault="00451145" w:rsidP="00451145">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Option 2: starting time and duration are indicated in the UL WUS configuration</w:t>
            </w:r>
          </w:p>
          <w:p w:rsidR="00451145" w:rsidRPr="00C12701" w:rsidRDefault="00451145" w:rsidP="00451145">
            <w:pPr>
              <w:rPr>
                <w:sz w:val="20"/>
                <w:szCs w:val="20"/>
                <w:lang w:eastAsia="x-none"/>
              </w:rPr>
            </w:pPr>
          </w:p>
          <w:p w:rsidR="00451145" w:rsidRPr="00C12701" w:rsidRDefault="00451145" w:rsidP="00451145">
            <w:pPr>
              <w:rPr>
                <w:b/>
                <w:bCs/>
                <w:sz w:val="20"/>
                <w:szCs w:val="20"/>
                <w:highlight w:val="green"/>
                <w:lang w:eastAsia="x-none"/>
              </w:rPr>
            </w:pPr>
            <w:r w:rsidRPr="00C12701">
              <w:rPr>
                <w:b/>
                <w:bCs/>
                <w:sz w:val="20"/>
                <w:szCs w:val="20"/>
                <w:highlight w:val="green"/>
                <w:lang w:eastAsia="x-none"/>
              </w:rPr>
              <w:t>Agreement</w:t>
            </w:r>
          </w:p>
          <w:p w:rsidR="00451145" w:rsidRPr="00C12701" w:rsidRDefault="00451145" w:rsidP="00451145">
            <w:pPr>
              <w:rPr>
                <w:rFonts w:eastAsia="PMingLiU"/>
                <w:bCs/>
                <w:sz w:val="20"/>
                <w:szCs w:val="20"/>
                <w:lang w:eastAsia="zh-TW"/>
              </w:rPr>
            </w:pPr>
            <w:r w:rsidRPr="00C12701">
              <w:rPr>
                <w:rFonts w:eastAsia="PMingLiU"/>
                <w:bCs/>
                <w:sz w:val="20"/>
                <w:szCs w:val="20"/>
                <w:lang w:eastAsia="zh-TW"/>
              </w:rPr>
              <w:t>At least for Case-2: For further work on type 0 PDCCH monitoring occasions for on demand SIB1, on reference time point to determine the window starting time, RAN1 to down select from the following two options:</w:t>
            </w:r>
          </w:p>
          <w:p w:rsidR="00451145" w:rsidRPr="00C12701" w:rsidRDefault="00451145" w:rsidP="00451145">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Option 1: The reference time point is defined based on the RAR reception time of the UL-WUS transmission</w:t>
            </w:r>
          </w:p>
          <w:p w:rsidR="00451145" w:rsidRPr="00C12701" w:rsidRDefault="00451145" w:rsidP="00451145">
            <w:pPr>
              <w:pStyle w:val="ListParagraph"/>
              <w:numPr>
                <w:ilvl w:val="1"/>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FFS: Definition of RAR reception time</w:t>
            </w:r>
          </w:p>
          <w:p w:rsidR="00451145" w:rsidRPr="00C12701" w:rsidRDefault="00451145" w:rsidP="00451145">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Option 2: The reference time point is defined based on the UL-WUS transmission time</w:t>
            </w:r>
          </w:p>
          <w:p w:rsidR="00451145" w:rsidRPr="00C12701" w:rsidRDefault="00451145" w:rsidP="00451145">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Option 3: The reference time point is defined based on the RAR window of the UL-WUS transmission</w:t>
            </w:r>
          </w:p>
          <w:p w:rsidR="00451145" w:rsidRPr="00C12701" w:rsidRDefault="00451145" w:rsidP="00451145">
            <w:pPr>
              <w:rPr>
                <w:sz w:val="20"/>
                <w:szCs w:val="20"/>
                <w:lang w:eastAsia="x-none"/>
              </w:rPr>
            </w:pPr>
          </w:p>
          <w:p w:rsidR="00451145" w:rsidRPr="00C12701" w:rsidRDefault="00451145" w:rsidP="00451145">
            <w:pPr>
              <w:rPr>
                <w:sz w:val="20"/>
                <w:szCs w:val="20"/>
                <w:lang w:eastAsia="x-none"/>
              </w:rPr>
            </w:pPr>
          </w:p>
          <w:p w:rsidR="00451145" w:rsidRPr="00C12701" w:rsidRDefault="00451145" w:rsidP="00451145">
            <w:pPr>
              <w:rPr>
                <w:b/>
                <w:bCs/>
                <w:sz w:val="20"/>
                <w:szCs w:val="20"/>
                <w:lang w:eastAsia="x-none"/>
              </w:rPr>
            </w:pPr>
            <w:r w:rsidRPr="00C12701">
              <w:rPr>
                <w:b/>
                <w:bCs/>
                <w:sz w:val="20"/>
                <w:szCs w:val="20"/>
                <w:highlight w:val="green"/>
                <w:lang w:eastAsia="x-none"/>
              </w:rPr>
              <w:t>Agreement</w:t>
            </w:r>
          </w:p>
          <w:p w:rsidR="00451145" w:rsidRPr="00C12701" w:rsidRDefault="00451145" w:rsidP="00451145">
            <w:pPr>
              <w:rPr>
                <w:rFonts w:eastAsia="PMingLiU"/>
                <w:bCs/>
                <w:sz w:val="20"/>
                <w:szCs w:val="20"/>
                <w:lang w:eastAsia="zh-TW"/>
              </w:rPr>
            </w:pPr>
            <w:r w:rsidRPr="00C12701">
              <w:rPr>
                <w:rFonts w:eastAsia="PMingLiU"/>
                <w:bCs/>
                <w:sz w:val="20"/>
                <w:szCs w:val="20"/>
                <w:lang w:eastAsia="zh-TW"/>
              </w:rPr>
              <w:t>For Case-2: For type 0 PDCCH monitoring occasions for on demand SIB1, on how the search space zero configuration is provided, RAN1 to down select from the following options:</w:t>
            </w:r>
          </w:p>
          <w:p w:rsidR="00451145" w:rsidRPr="00C12701" w:rsidRDefault="00451145" w:rsidP="00451145">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 xml:space="preserve">Option 1: </w:t>
            </w:r>
            <w:r w:rsidRPr="00C12701">
              <w:rPr>
                <w:rFonts w:ascii="Times New Roman" w:eastAsia="PMingLiU" w:hAnsi="Times New Roman"/>
                <w:bCs/>
                <w:i/>
                <w:iCs/>
                <w:szCs w:val="20"/>
                <w:lang w:eastAsia="zh-TW"/>
              </w:rPr>
              <w:t>searchSpaceZero</w:t>
            </w:r>
            <w:r w:rsidRPr="00C12701">
              <w:rPr>
                <w:rFonts w:ascii="Times New Roman" w:eastAsia="PMingLiU" w:hAnsi="Times New Roman"/>
                <w:bCs/>
                <w:szCs w:val="20"/>
                <w:lang w:eastAsia="zh-TW"/>
              </w:rPr>
              <w:t xml:space="preserve"> for on-demand SIB1 is provided from MIB on NES cell</w:t>
            </w:r>
          </w:p>
          <w:p w:rsidR="00451145" w:rsidRPr="00C12701" w:rsidRDefault="00451145" w:rsidP="00451145">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 xml:space="preserve">Option 2: </w:t>
            </w:r>
            <w:r w:rsidRPr="00C12701">
              <w:rPr>
                <w:rFonts w:ascii="Times New Roman" w:eastAsia="PMingLiU" w:hAnsi="Times New Roman"/>
                <w:bCs/>
                <w:i/>
                <w:iCs/>
                <w:szCs w:val="20"/>
                <w:lang w:eastAsia="zh-TW"/>
              </w:rPr>
              <w:t>searchSpaceZero</w:t>
            </w:r>
            <w:r w:rsidRPr="00C12701">
              <w:rPr>
                <w:rFonts w:ascii="Times New Roman" w:eastAsia="PMingLiU" w:hAnsi="Times New Roman"/>
                <w:bCs/>
                <w:szCs w:val="20"/>
                <w:lang w:eastAsia="zh-TW"/>
              </w:rPr>
              <w:t xml:space="preserve"> for on-demand SIB1 is provided from UL WUS configuration</w:t>
            </w:r>
          </w:p>
          <w:p w:rsidR="00451145" w:rsidRPr="00C12701" w:rsidRDefault="00451145" w:rsidP="00451145">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val="en-US" w:eastAsia="zh-TW"/>
              </w:rPr>
              <w:t xml:space="preserve">Option 3: </w:t>
            </w:r>
            <w:r w:rsidRPr="00C12701">
              <w:rPr>
                <w:rFonts w:ascii="Times New Roman" w:eastAsia="PMingLiU" w:hAnsi="Times New Roman"/>
                <w:bCs/>
                <w:i/>
                <w:iCs/>
                <w:szCs w:val="20"/>
                <w:lang w:val="en-US" w:eastAsia="zh-TW"/>
              </w:rPr>
              <w:t xml:space="preserve">searchSpaceZero </w:t>
            </w:r>
            <w:r w:rsidRPr="00C12701">
              <w:rPr>
                <w:rFonts w:ascii="Times New Roman" w:eastAsia="PMingLiU" w:hAnsi="Times New Roman"/>
                <w:bCs/>
                <w:szCs w:val="20"/>
                <w:lang w:val="en-US" w:eastAsia="zh-TW"/>
              </w:rPr>
              <w:t>for on-demand SIB1 is provided from the RAR of UL WUS.</w:t>
            </w:r>
          </w:p>
          <w:p w:rsidR="00451145" w:rsidRPr="00C12701" w:rsidRDefault="00451145" w:rsidP="00451145">
            <w:pPr>
              <w:rPr>
                <w:sz w:val="20"/>
                <w:szCs w:val="20"/>
                <w:lang w:eastAsia="x-none"/>
              </w:rPr>
            </w:pPr>
            <w:r w:rsidRPr="00C12701">
              <w:rPr>
                <w:sz w:val="20"/>
                <w:szCs w:val="20"/>
                <w:lang w:eastAsia="x-none"/>
              </w:rPr>
              <w:t>Combination of multiple options is not precluded.</w:t>
            </w:r>
          </w:p>
          <w:p w:rsidR="00451145" w:rsidRDefault="00451145" w:rsidP="00236662">
            <w:pPr>
              <w:pStyle w:val="0Maintext"/>
              <w:spacing w:after="120" w:afterAutospacing="0" w:line="240" w:lineRule="auto"/>
              <w:ind w:firstLine="0"/>
              <w:rPr>
                <w:lang w:val="en-US" w:eastAsia="zh-CN"/>
              </w:rPr>
            </w:pPr>
          </w:p>
        </w:tc>
      </w:tr>
    </w:tbl>
    <w:p w:rsidR="00451145" w:rsidRDefault="00451145" w:rsidP="00236662">
      <w:pPr>
        <w:pStyle w:val="0Maintext"/>
        <w:spacing w:after="120" w:afterAutospacing="0" w:line="240" w:lineRule="auto"/>
        <w:ind w:firstLine="0"/>
        <w:rPr>
          <w:lang w:val="en-US" w:eastAsia="zh-CN"/>
        </w:rPr>
      </w:pPr>
    </w:p>
    <w:p w:rsidR="00451145" w:rsidRDefault="00451145" w:rsidP="00236662">
      <w:pPr>
        <w:pStyle w:val="0Maintext"/>
        <w:spacing w:after="120" w:afterAutospacing="0" w:line="240" w:lineRule="auto"/>
        <w:ind w:firstLine="0"/>
        <w:rPr>
          <w:lang w:val="en-US" w:eastAsia="zh-CN"/>
        </w:rPr>
      </w:pPr>
      <w:r>
        <w:rPr>
          <w:lang w:val="en-US" w:eastAsia="zh-CN"/>
        </w:rPr>
        <w:t xml:space="preserve">The first issue is when to start to monitor the PDCCH for on-demand SIB1. If a UE decodes the RAR successfully, it can start to monitor the PDCCH after receiving the RAR. If the UE fails to receive an RAR within the RAR window, it may start to monitor the PDCCH for on-demand SIB1 after the RAR window since it is possible that the RA procedure for some other UEs may succeed. Therefore, the reference timing can be based on the </w:t>
      </w:r>
      <w:r w:rsidR="002B2B8E">
        <w:rPr>
          <w:lang w:val="en-US" w:eastAsia="zh-CN"/>
        </w:rPr>
        <w:t xml:space="preserve">whether the UE has decoded the RAR or not. </w:t>
      </w:r>
    </w:p>
    <w:p w:rsidR="002B2B8E" w:rsidRDefault="002B2B8E" w:rsidP="00236662">
      <w:pPr>
        <w:pStyle w:val="0Maintext"/>
        <w:spacing w:after="120" w:afterAutospacing="0" w:line="240" w:lineRule="auto"/>
        <w:ind w:firstLine="0"/>
        <w:rPr>
          <w:lang w:val="en-US" w:eastAsia="zh-CN"/>
        </w:rPr>
      </w:pPr>
      <w:r>
        <w:rPr>
          <w:lang w:val="en-US" w:eastAsia="zh-CN"/>
        </w:rPr>
        <w:t>With regard to the network energy for the RAR transmission, the NW may only need to transmit the PDCCH based on RA-RNTI. Then the starting time and duration for the on-demand SIB1 can be configured by the UL WUS configuration instead of the RAR.</w:t>
      </w:r>
    </w:p>
    <w:p w:rsidR="002B2B8E" w:rsidRDefault="002B2B8E" w:rsidP="00236662">
      <w:pPr>
        <w:pStyle w:val="0Maintext"/>
        <w:spacing w:after="120" w:afterAutospacing="0" w:line="240" w:lineRule="auto"/>
        <w:ind w:firstLine="0"/>
        <w:rPr>
          <w:lang w:val="en-US" w:eastAsia="zh-CN"/>
        </w:rPr>
      </w:pPr>
      <w:r>
        <w:rPr>
          <w:lang w:val="en-US" w:eastAsia="zh-CN"/>
        </w:rPr>
        <w:t>In addition, with regard to the overhead and network energy for on-demand SIB1 transmission, a NACK-only mechanism can be introduced to report whether the UE which has sent the on-demand SIB1 request failed to receive the on-demand SIB1 before a certain time. Then if the NW receives such NACK-only report, it can continue to transmit the on-demand SIB1 within its duration; otherwise, it can stop the on-demand SIB1 transmission.</w:t>
      </w:r>
    </w:p>
    <w:p w:rsidR="002B2B8E" w:rsidRPr="002B2B8E" w:rsidRDefault="002B2B8E" w:rsidP="00236662">
      <w:pPr>
        <w:pStyle w:val="0Maintext"/>
        <w:spacing w:after="120" w:afterAutospacing="0" w:line="240" w:lineRule="auto"/>
        <w:ind w:firstLine="0"/>
        <w:rPr>
          <w:b/>
          <w:bCs/>
          <w:i/>
          <w:iCs/>
          <w:lang w:val="en-US" w:eastAsia="zh-CN"/>
        </w:rPr>
      </w:pPr>
      <w:r w:rsidRPr="002B2B8E">
        <w:rPr>
          <w:b/>
          <w:bCs/>
          <w:i/>
          <w:iCs/>
          <w:lang w:val="en-US" w:eastAsia="zh-CN"/>
        </w:rPr>
        <w:lastRenderedPageBreak/>
        <w:t>Proposal 8: If UE receives the RAR correctly, the reference timing to determine the starting time to monitor SIB1 is based on the RAR reception time; otherwise, the reference timing to determine the starting time to monitor SIB1 is based on the RAR window.</w:t>
      </w:r>
    </w:p>
    <w:p w:rsidR="002B2B8E" w:rsidRPr="002B2B8E" w:rsidRDefault="002B2B8E" w:rsidP="00236662">
      <w:pPr>
        <w:pStyle w:val="0Maintext"/>
        <w:spacing w:after="120" w:afterAutospacing="0" w:line="240" w:lineRule="auto"/>
        <w:ind w:firstLine="0"/>
        <w:rPr>
          <w:b/>
          <w:bCs/>
          <w:i/>
          <w:iCs/>
          <w:lang w:val="en-US" w:eastAsia="zh-CN"/>
        </w:rPr>
      </w:pPr>
      <w:r w:rsidRPr="002B2B8E">
        <w:rPr>
          <w:b/>
          <w:bCs/>
          <w:i/>
          <w:iCs/>
          <w:lang w:val="en-US" w:eastAsia="zh-CN"/>
        </w:rPr>
        <w:t>Proposal 9: The starting time and duration for the on-demand SIB1 is configured by UL-WUS configuration.</w:t>
      </w:r>
    </w:p>
    <w:p w:rsidR="002B2B8E" w:rsidRDefault="002B2B8E" w:rsidP="00236662">
      <w:pPr>
        <w:pStyle w:val="0Maintext"/>
        <w:spacing w:after="120" w:afterAutospacing="0" w:line="240" w:lineRule="auto"/>
        <w:ind w:firstLine="0"/>
        <w:rPr>
          <w:b/>
          <w:bCs/>
          <w:i/>
          <w:iCs/>
          <w:lang w:val="en-US" w:eastAsia="zh-CN"/>
        </w:rPr>
      </w:pPr>
      <w:r>
        <w:rPr>
          <w:b/>
          <w:bCs/>
          <w:i/>
          <w:iCs/>
          <w:lang w:val="en-US" w:eastAsia="zh-CN"/>
        </w:rPr>
        <w:t xml:space="preserve">Proposal </w:t>
      </w:r>
      <w:r w:rsidR="00B53DA9">
        <w:rPr>
          <w:b/>
          <w:bCs/>
          <w:i/>
          <w:iCs/>
          <w:lang w:val="en-US" w:eastAsia="zh-CN"/>
        </w:rPr>
        <w:t>10</w:t>
      </w:r>
      <w:r>
        <w:rPr>
          <w:b/>
          <w:bCs/>
          <w:i/>
          <w:iCs/>
          <w:lang w:val="en-US" w:eastAsia="zh-CN"/>
        </w:rPr>
        <w:t>: Introduce a NACK-only report mechanism for early termination of on-demand SIB1 transmission</w:t>
      </w:r>
    </w:p>
    <w:p w:rsidR="002B2B8E" w:rsidRPr="002B2B8E" w:rsidRDefault="002B2B8E" w:rsidP="002B2B8E">
      <w:pPr>
        <w:pStyle w:val="0Maintext"/>
        <w:numPr>
          <w:ilvl w:val="0"/>
          <w:numId w:val="704"/>
        </w:numPr>
        <w:spacing w:after="120" w:afterAutospacing="0" w:line="240" w:lineRule="auto"/>
        <w:rPr>
          <w:b/>
          <w:bCs/>
          <w:i/>
          <w:iCs/>
          <w:lang w:val="en-US" w:eastAsia="zh-CN"/>
        </w:rPr>
      </w:pPr>
      <w:r>
        <w:rPr>
          <w:b/>
          <w:bCs/>
          <w:i/>
          <w:iCs/>
          <w:lang w:val="en-US" w:eastAsia="zh-CN"/>
        </w:rPr>
        <w:t>I</w:t>
      </w:r>
      <w:r w:rsidRPr="002B2B8E">
        <w:rPr>
          <w:b/>
          <w:bCs/>
          <w:i/>
          <w:iCs/>
          <w:lang w:val="en-US" w:eastAsia="zh-CN"/>
        </w:rPr>
        <w:t>f the NW receives such NACK-only report, it can continue to transmit the on-demand SIB1 within its duration; otherwise, it can stop the on-demand SIB1 transmission.</w:t>
      </w:r>
    </w:p>
    <w:p w:rsidR="00451145" w:rsidRDefault="00451145" w:rsidP="00236662">
      <w:pPr>
        <w:pStyle w:val="0Maintext"/>
        <w:spacing w:after="120" w:afterAutospacing="0" w:line="240" w:lineRule="auto"/>
        <w:ind w:firstLine="0"/>
        <w:rPr>
          <w:lang w:val="en-US" w:eastAsia="zh-CN"/>
        </w:rPr>
      </w:pPr>
    </w:p>
    <w:p w:rsidR="00AC5CA6" w:rsidRDefault="00AC5CA6" w:rsidP="00236662">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w:t>
      </w:r>
      <w:r w:rsidR="00604263">
        <w:rPr>
          <w:lang w:val="en-US" w:eastAsia="zh-CN"/>
        </w:rPr>
        <w:t>IB1</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53DA9" w:rsidRPr="00A9794C" w:rsidRDefault="00B53DA9" w:rsidP="00B53DA9">
      <w:pPr>
        <w:pStyle w:val="0Maintext"/>
        <w:spacing w:after="120" w:afterAutospacing="0" w:line="240" w:lineRule="auto"/>
        <w:ind w:firstLine="0"/>
        <w:rPr>
          <w:b/>
          <w:bCs/>
          <w:i/>
          <w:iCs/>
          <w:lang w:val="en-US" w:eastAsia="zh-CN"/>
        </w:rPr>
      </w:pPr>
      <w:r w:rsidRPr="00A9794C">
        <w:rPr>
          <w:b/>
          <w:bCs/>
          <w:i/>
          <w:iCs/>
          <w:lang w:val="en-US" w:eastAsia="zh-CN"/>
        </w:rPr>
        <w:t>Proposal 1: Support the UL-WUS based on PRACH repetition and introduce the following parameters</w:t>
      </w:r>
      <w:r>
        <w:rPr>
          <w:b/>
          <w:bCs/>
          <w:i/>
          <w:iCs/>
          <w:lang w:val="en-US" w:eastAsia="zh-CN"/>
        </w:rPr>
        <w:t xml:space="preserve"> for UL-WUS configuration</w:t>
      </w:r>
      <w:r w:rsidRPr="00A9794C">
        <w:rPr>
          <w:b/>
          <w:bCs/>
          <w:i/>
          <w:iCs/>
          <w:lang w:val="en-US" w:eastAsia="zh-CN"/>
        </w:rPr>
        <w:t>:</w:t>
      </w:r>
    </w:p>
    <w:p w:rsidR="00B53DA9" w:rsidRPr="00A9794C" w:rsidRDefault="00B53DA9" w:rsidP="00B53DA9">
      <w:pPr>
        <w:pStyle w:val="0Maintext"/>
        <w:numPr>
          <w:ilvl w:val="0"/>
          <w:numId w:val="707"/>
        </w:numPr>
        <w:spacing w:after="120" w:afterAutospacing="0" w:line="240" w:lineRule="auto"/>
        <w:rPr>
          <w:b/>
          <w:bCs/>
          <w:i/>
          <w:iCs/>
          <w:lang w:val="en-US" w:eastAsia="zh-CN"/>
        </w:rPr>
      </w:pPr>
      <w:r w:rsidRPr="00A9794C">
        <w:rPr>
          <w:b/>
          <w:bCs/>
          <w:i/>
          <w:iCs/>
          <w:lang w:val="en-US" w:eastAsia="zh-CN"/>
        </w:rPr>
        <w:t>rsrp-ThresholdMsg1-RepetitionNum2</w:t>
      </w:r>
    </w:p>
    <w:p w:rsidR="00B53DA9" w:rsidRPr="00A9794C" w:rsidRDefault="00B53DA9" w:rsidP="00B53DA9">
      <w:pPr>
        <w:pStyle w:val="0Maintext"/>
        <w:numPr>
          <w:ilvl w:val="0"/>
          <w:numId w:val="707"/>
        </w:numPr>
        <w:spacing w:after="120" w:afterAutospacing="0" w:line="240" w:lineRule="auto"/>
        <w:rPr>
          <w:b/>
          <w:bCs/>
          <w:i/>
          <w:iCs/>
          <w:lang w:val="en-US" w:eastAsia="zh-CN"/>
        </w:rPr>
      </w:pPr>
      <w:r w:rsidRPr="00A9794C">
        <w:rPr>
          <w:b/>
          <w:bCs/>
          <w:i/>
          <w:iCs/>
          <w:lang w:val="en-US" w:eastAsia="zh-CN"/>
        </w:rPr>
        <w:t>rsrp-ThresholdMsg1-RepetitionNum4</w:t>
      </w:r>
    </w:p>
    <w:p w:rsidR="00B53DA9" w:rsidRPr="00B53DA9" w:rsidRDefault="00B53DA9" w:rsidP="00B53DA9">
      <w:pPr>
        <w:pStyle w:val="0Maintext"/>
        <w:numPr>
          <w:ilvl w:val="0"/>
          <w:numId w:val="707"/>
        </w:numPr>
        <w:spacing w:after="120" w:afterAutospacing="0" w:line="240" w:lineRule="auto"/>
        <w:rPr>
          <w:b/>
          <w:bCs/>
          <w:i/>
          <w:iCs/>
          <w:lang w:val="en-US" w:eastAsia="zh-CN"/>
        </w:rPr>
      </w:pPr>
      <w:r w:rsidRPr="00A9794C">
        <w:rPr>
          <w:b/>
          <w:bCs/>
          <w:i/>
          <w:iCs/>
          <w:lang w:val="en-US" w:eastAsia="zh-CN"/>
        </w:rPr>
        <w:t>rsrp-ThresholdMsg1-RepetitionNum8</w:t>
      </w:r>
    </w:p>
    <w:p w:rsidR="00B53DA9" w:rsidRDefault="00B53DA9" w:rsidP="00B53DA9">
      <w:pPr>
        <w:pStyle w:val="0Maintext"/>
        <w:spacing w:after="120" w:afterAutospacing="0" w:line="240" w:lineRule="auto"/>
        <w:ind w:firstLine="0"/>
        <w:rPr>
          <w:b/>
          <w:bCs/>
          <w:i/>
          <w:iCs/>
          <w:lang w:val="en-US" w:eastAsia="zh-CN"/>
        </w:rPr>
      </w:pPr>
      <w:r w:rsidRPr="006036E9">
        <w:rPr>
          <w:b/>
          <w:bCs/>
          <w:i/>
          <w:iCs/>
          <w:lang w:val="en-US" w:eastAsia="zh-CN"/>
        </w:rPr>
        <w:t xml:space="preserve">Proposal </w:t>
      </w:r>
      <w:r>
        <w:rPr>
          <w:b/>
          <w:bCs/>
          <w:i/>
          <w:iCs/>
          <w:lang w:val="en-US" w:eastAsia="zh-CN"/>
        </w:rPr>
        <w:t>2</w:t>
      </w:r>
      <w:r w:rsidRPr="006036E9">
        <w:rPr>
          <w:b/>
          <w:bCs/>
          <w:i/>
          <w:iCs/>
          <w:lang w:val="en-US" w:eastAsia="zh-CN"/>
        </w:rPr>
        <w:t>: Supp</w:t>
      </w:r>
      <w:r>
        <w:rPr>
          <w:b/>
          <w:bCs/>
          <w:i/>
          <w:iCs/>
          <w:lang w:val="en-US" w:eastAsia="zh-CN"/>
        </w:rPr>
        <w:t>ort to configure the RA-RNTI by UL-WUS configuration</w:t>
      </w:r>
    </w:p>
    <w:p w:rsidR="00B53DA9" w:rsidRPr="00A9794C" w:rsidRDefault="00B53DA9" w:rsidP="00B53DA9">
      <w:pPr>
        <w:pStyle w:val="0Maintext"/>
        <w:spacing w:after="120" w:afterAutospacing="0" w:line="240" w:lineRule="auto"/>
        <w:ind w:firstLine="0"/>
        <w:rPr>
          <w:b/>
          <w:bCs/>
          <w:i/>
          <w:iCs/>
          <w:lang w:val="en-US" w:eastAsia="zh-CN"/>
        </w:rPr>
      </w:pPr>
      <w:r w:rsidRPr="00A9794C">
        <w:rPr>
          <w:b/>
          <w:bCs/>
          <w:i/>
          <w:iCs/>
          <w:lang w:val="en-US" w:eastAsia="zh-CN"/>
        </w:rPr>
        <w:t>Proposal 3: Support to configure an initial BWP by the UL-WUS configuration</w:t>
      </w:r>
    </w:p>
    <w:p w:rsidR="00B53DA9" w:rsidRPr="00B53DA9" w:rsidRDefault="00B53DA9" w:rsidP="00B53DA9">
      <w:pPr>
        <w:pStyle w:val="0Maintext"/>
        <w:numPr>
          <w:ilvl w:val="0"/>
          <w:numId w:val="708"/>
        </w:numPr>
        <w:spacing w:after="120" w:afterAutospacing="0" w:line="240" w:lineRule="auto"/>
        <w:rPr>
          <w:b/>
          <w:bCs/>
          <w:i/>
          <w:iCs/>
          <w:lang w:val="en-US" w:eastAsia="zh-CN"/>
        </w:rPr>
      </w:pPr>
      <w:r w:rsidRPr="00A9794C">
        <w:rPr>
          <w:b/>
          <w:bCs/>
          <w:i/>
          <w:iCs/>
          <w:lang w:val="en-US" w:eastAsia="zh-CN"/>
        </w:rPr>
        <w:t>The NW can transmit the RAR and on-demand SIB1 based on the bandwidth of the initial BWP</w:t>
      </w:r>
    </w:p>
    <w:p w:rsidR="00B53DA9" w:rsidRPr="00201E50" w:rsidRDefault="00B53DA9" w:rsidP="00B53DA9">
      <w:pPr>
        <w:pStyle w:val="0Maintext"/>
        <w:spacing w:after="120" w:afterAutospacing="0" w:line="240" w:lineRule="auto"/>
        <w:ind w:firstLine="0"/>
        <w:rPr>
          <w:b/>
          <w:bCs/>
          <w:i/>
          <w:iCs/>
          <w:lang w:val="en-US" w:eastAsia="zh-CN"/>
        </w:rPr>
      </w:pPr>
      <w:r w:rsidRPr="00201E50">
        <w:rPr>
          <w:b/>
          <w:bCs/>
          <w:i/>
          <w:iCs/>
          <w:lang w:val="en-US" w:eastAsia="zh-CN"/>
        </w:rPr>
        <w:t>Proposal 4: Support the UE to select the RO based on the SSB with lowest index among the SSBs that can meet the rsrp-ThresholdSSB requirement.</w:t>
      </w:r>
    </w:p>
    <w:p w:rsidR="00B53DA9" w:rsidRPr="00201E50" w:rsidRDefault="00B53DA9" w:rsidP="00B53DA9">
      <w:pPr>
        <w:pStyle w:val="0Maintext"/>
        <w:spacing w:after="120" w:afterAutospacing="0" w:line="240" w:lineRule="auto"/>
        <w:ind w:firstLine="0"/>
        <w:rPr>
          <w:b/>
          <w:bCs/>
          <w:i/>
          <w:iCs/>
          <w:lang w:val="en-US" w:eastAsia="zh-CN"/>
        </w:rPr>
      </w:pPr>
      <w:r w:rsidRPr="00201E50">
        <w:rPr>
          <w:b/>
          <w:bCs/>
          <w:i/>
          <w:iCs/>
          <w:lang w:val="en-US" w:eastAsia="zh-CN"/>
        </w:rPr>
        <w:t>Proposal 5: If the UE cannot identify any SSB with RSRP higher than rsrp-ThresholdSSB, it should not transmit the PRACH for on-demand SIB1.</w:t>
      </w:r>
    </w:p>
    <w:p w:rsidR="00B53DA9" w:rsidRPr="00451145" w:rsidRDefault="00B53DA9" w:rsidP="00B53DA9">
      <w:pPr>
        <w:pStyle w:val="0Maintext"/>
        <w:spacing w:after="120" w:afterAutospacing="0" w:line="240" w:lineRule="auto"/>
        <w:ind w:firstLine="0"/>
        <w:rPr>
          <w:b/>
          <w:bCs/>
          <w:i/>
          <w:iCs/>
          <w:lang w:val="en-US" w:eastAsia="zh-CN"/>
        </w:rPr>
      </w:pPr>
      <w:r w:rsidRPr="00451145">
        <w:rPr>
          <w:b/>
          <w:bCs/>
          <w:i/>
          <w:iCs/>
          <w:lang w:val="en-US" w:eastAsia="zh-CN"/>
        </w:rPr>
        <w:t>Proposal 6: With regard to the network energy for the NES-Cell, it only needs to transmit the PDCCH based on RA-RNTI as RAR.</w:t>
      </w:r>
    </w:p>
    <w:p w:rsidR="00B53DA9" w:rsidRPr="00451145" w:rsidRDefault="00B53DA9" w:rsidP="00B53DA9">
      <w:pPr>
        <w:pStyle w:val="0Maintext"/>
        <w:spacing w:after="120" w:afterAutospacing="0" w:line="240" w:lineRule="auto"/>
        <w:ind w:firstLine="0"/>
        <w:rPr>
          <w:b/>
          <w:bCs/>
          <w:i/>
          <w:iCs/>
          <w:lang w:val="en-US" w:eastAsia="zh-CN"/>
        </w:rPr>
      </w:pPr>
      <w:r w:rsidRPr="00451145">
        <w:rPr>
          <w:b/>
          <w:bCs/>
          <w:i/>
          <w:iCs/>
          <w:lang w:val="en-US" w:eastAsia="zh-CN"/>
        </w:rPr>
        <w:t>Proposal 7: With regard to the benefit of collision for on-demand SIB1, support to configure the RA-RNTI by the UL-WUS configuration.</w:t>
      </w:r>
    </w:p>
    <w:p w:rsidR="00B53DA9" w:rsidRPr="002B2B8E" w:rsidRDefault="00B53DA9" w:rsidP="00B53DA9">
      <w:pPr>
        <w:pStyle w:val="0Maintext"/>
        <w:spacing w:after="120" w:afterAutospacing="0" w:line="240" w:lineRule="auto"/>
        <w:ind w:firstLine="0"/>
        <w:rPr>
          <w:b/>
          <w:bCs/>
          <w:i/>
          <w:iCs/>
          <w:lang w:val="en-US" w:eastAsia="zh-CN"/>
        </w:rPr>
      </w:pPr>
      <w:r w:rsidRPr="002B2B8E">
        <w:rPr>
          <w:b/>
          <w:bCs/>
          <w:i/>
          <w:iCs/>
          <w:lang w:val="en-US" w:eastAsia="zh-CN"/>
        </w:rPr>
        <w:t>Proposal 8: If UE receives the RAR correctly, the reference timing to determine the starting time to monitor SIB1 is based on the RAR reception time; otherwise, the reference timing to determine the starting time to monitor SIB1 is based on the RAR window.</w:t>
      </w:r>
    </w:p>
    <w:p w:rsidR="00B53DA9" w:rsidRPr="002B2B8E" w:rsidRDefault="00B53DA9" w:rsidP="00B53DA9">
      <w:pPr>
        <w:pStyle w:val="0Maintext"/>
        <w:spacing w:after="120" w:afterAutospacing="0" w:line="240" w:lineRule="auto"/>
        <w:ind w:firstLine="0"/>
        <w:rPr>
          <w:b/>
          <w:bCs/>
          <w:i/>
          <w:iCs/>
          <w:lang w:val="en-US" w:eastAsia="zh-CN"/>
        </w:rPr>
      </w:pPr>
      <w:r w:rsidRPr="002B2B8E">
        <w:rPr>
          <w:b/>
          <w:bCs/>
          <w:i/>
          <w:iCs/>
          <w:lang w:val="en-US" w:eastAsia="zh-CN"/>
        </w:rPr>
        <w:t>Proposal 9: The starting time and duration for the on-demand SIB1 is configured by UL-WUS configuration.</w:t>
      </w:r>
    </w:p>
    <w:p w:rsidR="00B53DA9" w:rsidRDefault="00B53DA9" w:rsidP="00B53DA9">
      <w:pPr>
        <w:pStyle w:val="0Maintext"/>
        <w:spacing w:after="120" w:afterAutospacing="0" w:line="240" w:lineRule="auto"/>
        <w:ind w:firstLine="0"/>
        <w:rPr>
          <w:b/>
          <w:bCs/>
          <w:i/>
          <w:iCs/>
          <w:lang w:val="en-US" w:eastAsia="zh-CN"/>
        </w:rPr>
      </w:pPr>
      <w:r>
        <w:rPr>
          <w:b/>
          <w:bCs/>
          <w:i/>
          <w:iCs/>
          <w:lang w:val="en-US" w:eastAsia="zh-CN"/>
        </w:rPr>
        <w:t>Proposal 10: Introduce a NACK-only report mechanism for early termination of on-demand SIB1 transmission</w:t>
      </w:r>
    </w:p>
    <w:p w:rsidR="00B53DA9" w:rsidRPr="002B2B8E" w:rsidRDefault="00B53DA9" w:rsidP="00B53DA9">
      <w:pPr>
        <w:pStyle w:val="0Maintext"/>
        <w:numPr>
          <w:ilvl w:val="0"/>
          <w:numId w:val="704"/>
        </w:numPr>
        <w:spacing w:after="120" w:afterAutospacing="0" w:line="240" w:lineRule="auto"/>
        <w:rPr>
          <w:b/>
          <w:bCs/>
          <w:i/>
          <w:iCs/>
          <w:lang w:val="en-US" w:eastAsia="zh-CN"/>
        </w:rPr>
      </w:pPr>
      <w:r>
        <w:rPr>
          <w:b/>
          <w:bCs/>
          <w:i/>
          <w:iCs/>
          <w:lang w:val="en-US" w:eastAsia="zh-CN"/>
        </w:rPr>
        <w:t>I</w:t>
      </w:r>
      <w:r w:rsidRPr="002B2B8E">
        <w:rPr>
          <w:b/>
          <w:bCs/>
          <w:i/>
          <w:iCs/>
          <w:lang w:val="en-US" w:eastAsia="zh-CN"/>
        </w:rPr>
        <w:t>f the NW receives such NACK-only report, it can continue to transmit the on-demand SIB1 within its duration; otherwise, it can stop the on-demand SIB1 transmission.</w:t>
      </w:r>
    </w:p>
    <w:p w:rsidR="00B53DA9" w:rsidRDefault="00B53DA9" w:rsidP="00A77A51">
      <w:pPr>
        <w:pStyle w:val="0Maintext"/>
        <w:spacing w:after="120" w:afterAutospacing="0" w:line="240" w:lineRule="auto"/>
        <w:ind w:firstLine="0"/>
        <w:rPr>
          <w:b/>
          <w:bCs/>
          <w:i/>
          <w:iCs/>
          <w:lang w:val="en-US" w:eastAsia="zh-CN"/>
        </w:rPr>
      </w:pPr>
    </w:p>
    <w:sectPr w:rsidR="00B53DA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8"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1"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2"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336D48"/>
    <w:multiLevelType w:val="hybridMultilevel"/>
    <w:tmpl w:val="562AF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9"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3"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6"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8"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4"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7"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0"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9"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0"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5" w15:restartNumberingAfterBreak="0">
    <w:nsid w:val="47BF2168"/>
    <w:multiLevelType w:val="hybridMultilevel"/>
    <w:tmpl w:val="3C366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949346F"/>
    <w:multiLevelType w:val="hybridMultilevel"/>
    <w:tmpl w:val="87CC0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3"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9"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7"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4"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4"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5"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0"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1"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3"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4"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1"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7" w15:restartNumberingAfterBreak="0">
    <w:nsid w:val="5A12356E"/>
    <w:multiLevelType w:val="hybridMultilevel"/>
    <w:tmpl w:val="1A72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A6E796E"/>
    <w:multiLevelType w:val="hybridMultilevel"/>
    <w:tmpl w:val="711CC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3"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7"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1" w15:restartNumberingAfterBreak="0">
    <w:nsid w:val="5DAE16DD"/>
    <w:multiLevelType w:val="hybridMultilevel"/>
    <w:tmpl w:val="A92EF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F76EE3B"/>
    <w:multiLevelType w:val="singleLevel"/>
    <w:tmpl w:val="5F76EE3B"/>
    <w:lvl w:ilvl="0">
      <w:start w:val="1"/>
      <w:numFmt w:val="decimal"/>
      <w:suff w:val="space"/>
      <w:lvlText w:val="%1."/>
      <w:lvlJc w:val="left"/>
    </w:lvl>
  </w:abstractNum>
  <w:abstractNum w:abstractNumId="48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0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3"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4"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7" w15:restartNumberingAfterBreak="0">
    <w:nsid w:val="66B157E3"/>
    <w:multiLevelType w:val="hybridMultilevel"/>
    <w:tmpl w:val="E4565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3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4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5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5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6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6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6" w15:restartNumberingAfterBreak="0">
    <w:nsid w:val="6CEC561E"/>
    <w:multiLevelType w:val="hybridMultilevel"/>
    <w:tmpl w:val="FEFA7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1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5"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4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5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6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FEF4180"/>
    <w:multiLevelType w:val="hybridMultilevel"/>
    <w:tmpl w:val="38B0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77"/>
  </w:num>
  <w:num w:numId="3" w16cid:durableId="1992562566">
    <w:abstractNumId w:val="358"/>
  </w:num>
  <w:num w:numId="4" w16cid:durableId="453331326">
    <w:abstractNumId w:val="587"/>
  </w:num>
  <w:num w:numId="5" w16cid:durableId="2049068586">
    <w:abstractNumId w:val="638"/>
  </w:num>
  <w:num w:numId="6" w16cid:durableId="1034618431">
    <w:abstractNumId w:val="569"/>
  </w:num>
  <w:num w:numId="7" w16cid:durableId="1630545893">
    <w:abstractNumId w:val="520"/>
  </w:num>
  <w:num w:numId="8" w16cid:durableId="1226334133">
    <w:abstractNumId w:val="30"/>
  </w:num>
  <w:num w:numId="9" w16cid:durableId="969670963">
    <w:abstractNumId w:val="173"/>
  </w:num>
  <w:num w:numId="10" w16cid:durableId="13073233">
    <w:abstractNumId w:val="560"/>
  </w:num>
  <w:num w:numId="11" w16cid:durableId="1049451307">
    <w:abstractNumId w:val="612"/>
  </w:num>
  <w:num w:numId="12" w16cid:durableId="1274245175">
    <w:abstractNumId w:val="130"/>
  </w:num>
  <w:num w:numId="13" w16cid:durableId="304745579">
    <w:abstractNumId w:val="233"/>
  </w:num>
  <w:num w:numId="14" w16cid:durableId="1919165698">
    <w:abstractNumId w:val="137"/>
  </w:num>
  <w:num w:numId="15" w16cid:durableId="1280600465">
    <w:abstractNumId w:val="325"/>
  </w:num>
  <w:num w:numId="16" w16cid:durableId="679699497">
    <w:abstractNumId w:val="512"/>
  </w:num>
  <w:num w:numId="17" w16cid:durableId="1350713196">
    <w:abstractNumId w:val="452"/>
  </w:num>
  <w:num w:numId="18" w16cid:durableId="1428229749">
    <w:abstractNumId w:val="200"/>
  </w:num>
  <w:num w:numId="19" w16cid:durableId="1846631695">
    <w:abstractNumId w:val="358"/>
  </w:num>
  <w:num w:numId="20" w16cid:durableId="1338384216">
    <w:abstractNumId w:val="317"/>
  </w:num>
  <w:num w:numId="21" w16cid:durableId="1314724841">
    <w:abstractNumId w:val="622"/>
  </w:num>
  <w:num w:numId="22" w16cid:durableId="580680914">
    <w:abstractNumId w:val="26"/>
  </w:num>
  <w:num w:numId="23" w16cid:durableId="1228760671">
    <w:abstractNumId w:val="47"/>
  </w:num>
  <w:num w:numId="24" w16cid:durableId="352461836">
    <w:abstractNumId w:val="392"/>
  </w:num>
  <w:num w:numId="25" w16cid:durableId="684986501">
    <w:abstractNumId w:val="361"/>
  </w:num>
  <w:num w:numId="26" w16cid:durableId="865874228">
    <w:abstractNumId w:val="641"/>
  </w:num>
  <w:num w:numId="27" w16cid:durableId="213545467">
    <w:abstractNumId w:val="522"/>
  </w:num>
  <w:num w:numId="28" w16cid:durableId="280844023">
    <w:abstractNumId w:val="195"/>
  </w:num>
  <w:num w:numId="29" w16cid:durableId="228615413">
    <w:abstractNumId w:val="212"/>
  </w:num>
  <w:num w:numId="30" w16cid:durableId="1504584805">
    <w:abstractNumId w:val="249"/>
  </w:num>
  <w:num w:numId="31" w16cid:durableId="490677133">
    <w:abstractNumId w:val="583"/>
  </w:num>
  <w:num w:numId="32" w16cid:durableId="1301692385">
    <w:abstractNumId w:val="154"/>
  </w:num>
  <w:num w:numId="33" w16cid:durableId="1541088206">
    <w:abstractNumId w:val="517"/>
  </w:num>
  <w:num w:numId="34" w16cid:durableId="825242615">
    <w:abstractNumId w:val="357"/>
  </w:num>
  <w:num w:numId="35" w16cid:durableId="82335965">
    <w:abstractNumId w:val="385"/>
  </w:num>
  <w:num w:numId="36" w16cid:durableId="1037463953">
    <w:abstractNumId w:val="265"/>
  </w:num>
  <w:num w:numId="37" w16cid:durableId="1844321281">
    <w:abstractNumId w:val="359"/>
  </w:num>
  <w:num w:numId="38" w16cid:durableId="1712336691">
    <w:abstractNumId w:val="51"/>
  </w:num>
  <w:num w:numId="39" w16cid:durableId="1089349044">
    <w:abstractNumId w:val="420"/>
  </w:num>
  <w:num w:numId="40" w16cid:durableId="432475320">
    <w:abstractNumId w:val="579"/>
  </w:num>
  <w:num w:numId="41" w16cid:durableId="1358771858">
    <w:abstractNumId w:val="180"/>
  </w:num>
  <w:num w:numId="42" w16cid:durableId="1271282741">
    <w:abstractNumId w:val="165"/>
  </w:num>
  <w:num w:numId="43" w16cid:durableId="211617635">
    <w:abstractNumId w:val="338"/>
  </w:num>
  <w:num w:numId="44" w16cid:durableId="104425776">
    <w:abstractNumId w:val="39"/>
  </w:num>
  <w:num w:numId="45" w16cid:durableId="1209758397">
    <w:abstractNumId w:val="497"/>
  </w:num>
  <w:num w:numId="46" w16cid:durableId="247740000">
    <w:abstractNumId w:val="592"/>
  </w:num>
  <w:num w:numId="47" w16cid:durableId="1092774725">
    <w:abstractNumId w:val="490"/>
  </w:num>
  <w:num w:numId="48" w16cid:durableId="335882311">
    <w:abstractNumId w:val="375"/>
  </w:num>
  <w:num w:numId="49" w16cid:durableId="1707749635">
    <w:abstractNumId w:val="499"/>
  </w:num>
  <w:num w:numId="50" w16cid:durableId="1850675249">
    <w:abstractNumId w:val="502"/>
  </w:num>
  <w:num w:numId="51" w16cid:durableId="1256283137">
    <w:abstractNumId w:val="129"/>
  </w:num>
  <w:num w:numId="52" w16cid:durableId="1680960883">
    <w:abstractNumId w:val="442"/>
  </w:num>
  <w:num w:numId="53" w16cid:durableId="690103763">
    <w:abstractNumId w:val="454"/>
  </w:num>
  <w:num w:numId="54" w16cid:durableId="1139810598">
    <w:abstractNumId w:val="109"/>
  </w:num>
  <w:num w:numId="55" w16cid:durableId="1427384536">
    <w:abstractNumId w:val="218"/>
  </w:num>
  <w:num w:numId="56" w16cid:durableId="446973763">
    <w:abstractNumId w:val="253"/>
  </w:num>
  <w:num w:numId="57" w16cid:durableId="139613241">
    <w:abstractNumId w:val="430"/>
  </w:num>
  <w:num w:numId="58" w16cid:durableId="1478181182">
    <w:abstractNumId w:val="333"/>
  </w:num>
  <w:num w:numId="59" w16cid:durableId="851795243">
    <w:abstractNumId w:val="229"/>
  </w:num>
  <w:num w:numId="60" w16cid:durableId="141238807">
    <w:abstractNumId w:val="103"/>
  </w:num>
  <w:num w:numId="61" w16cid:durableId="124935656">
    <w:abstractNumId w:val="205"/>
  </w:num>
  <w:num w:numId="62" w16cid:durableId="1207369823">
    <w:abstractNumId w:val="303"/>
  </w:num>
  <w:num w:numId="63" w16cid:durableId="1862473204">
    <w:abstractNumId w:val="538"/>
  </w:num>
  <w:num w:numId="64" w16cid:durableId="1905604542">
    <w:abstractNumId w:val="656"/>
  </w:num>
  <w:num w:numId="65" w16cid:durableId="982196344">
    <w:abstractNumId w:val="245"/>
  </w:num>
  <w:num w:numId="66" w16cid:durableId="1139298235">
    <w:abstractNumId w:val="403"/>
  </w:num>
  <w:num w:numId="67" w16cid:durableId="204954824">
    <w:abstractNumId w:val="89"/>
  </w:num>
  <w:num w:numId="68" w16cid:durableId="1038746496">
    <w:abstractNumId w:val="630"/>
  </w:num>
  <w:num w:numId="69" w16cid:durableId="1811558101">
    <w:abstractNumId w:val="547"/>
  </w:num>
  <w:num w:numId="70" w16cid:durableId="1843200846">
    <w:abstractNumId w:val="257"/>
  </w:num>
  <w:num w:numId="71" w16cid:durableId="1933119339">
    <w:abstractNumId w:val="537"/>
  </w:num>
  <w:num w:numId="72" w16cid:durableId="1036852241">
    <w:abstractNumId w:val="540"/>
  </w:num>
  <w:num w:numId="73" w16cid:durableId="1790315074">
    <w:abstractNumId w:val="15"/>
  </w:num>
  <w:num w:numId="74" w16cid:durableId="663705308">
    <w:abstractNumId w:val="92"/>
  </w:num>
  <w:num w:numId="75" w16cid:durableId="1957102363">
    <w:abstractNumId w:val="507"/>
  </w:num>
  <w:num w:numId="76" w16cid:durableId="1108499460">
    <w:abstractNumId w:val="597"/>
  </w:num>
  <w:num w:numId="77" w16cid:durableId="1234468293">
    <w:abstractNumId w:val="398"/>
  </w:num>
  <w:num w:numId="78" w16cid:durableId="798187297">
    <w:abstractNumId w:val="172"/>
  </w:num>
  <w:num w:numId="79" w16cid:durableId="1148740106">
    <w:abstractNumId w:val="628"/>
  </w:num>
  <w:num w:numId="80" w16cid:durableId="1447694620">
    <w:abstractNumId w:val="344"/>
  </w:num>
  <w:num w:numId="81" w16cid:durableId="390544746">
    <w:abstractNumId w:val="240"/>
  </w:num>
  <w:num w:numId="82" w16cid:durableId="1409034327">
    <w:abstractNumId w:val="360"/>
  </w:num>
  <w:num w:numId="83" w16cid:durableId="958491209">
    <w:abstractNumId w:val="184"/>
  </w:num>
  <w:num w:numId="84" w16cid:durableId="1079716391">
    <w:abstractNumId w:val="550"/>
  </w:num>
  <w:num w:numId="85" w16cid:durableId="1112434928">
    <w:abstractNumId w:val="487"/>
  </w:num>
  <w:num w:numId="86" w16cid:durableId="44765783">
    <w:abstractNumId w:val="246"/>
  </w:num>
  <w:num w:numId="87" w16cid:durableId="1506021163">
    <w:abstractNumId w:val="668"/>
  </w:num>
  <w:num w:numId="88" w16cid:durableId="231236709">
    <w:abstractNumId w:val="633"/>
  </w:num>
  <w:num w:numId="89" w16cid:durableId="1425108391">
    <w:abstractNumId w:val="345"/>
  </w:num>
  <w:num w:numId="90" w16cid:durableId="1859351942">
    <w:abstractNumId w:val="220"/>
  </w:num>
  <w:num w:numId="91" w16cid:durableId="1731536428">
    <w:abstractNumId w:val="134"/>
  </w:num>
  <w:num w:numId="92" w16cid:durableId="515383001">
    <w:abstractNumId w:val="38"/>
  </w:num>
  <w:num w:numId="93" w16cid:durableId="360398021">
    <w:abstractNumId w:val="176"/>
  </w:num>
  <w:num w:numId="94" w16cid:durableId="174923808">
    <w:abstractNumId w:val="283"/>
  </w:num>
  <w:num w:numId="95" w16cid:durableId="473181489">
    <w:abstractNumId w:val="22"/>
  </w:num>
  <w:num w:numId="96" w16cid:durableId="1788426273">
    <w:abstractNumId w:val="31"/>
  </w:num>
  <w:num w:numId="97" w16cid:durableId="436874185">
    <w:abstractNumId w:val="104"/>
  </w:num>
  <w:num w:numId="98" w16cid:durableId="1998848881">
    <w:abstractNumId w:val="486"/>
  </w:num>
  <w:num w:numId="99" w16cid:durableId="730663910">
    <w:abstractNumId w:val="125"/>
  </w:num>
  <w:num w:numId="100" w16cid:durableId="705720526">
    <w:abstractNumId w:val="54"/>
  </w:num>
  <w:num w:numId="101" w16cid:durableId="1403674464">
    <w:abstractNumId w:val="643"/>
  </w:num>
  <w:num w:numId="102" w16cid:durableId="815487411">
    <w:abstractNumId w:val="432"/>
  </w:num>
  <w:num w:numId="103" w16cid:durableId="1816412511">
    <w:abstractNumId w:val="262"/>
  </w:num>
  <w:num w:numId="104" w16cid:durableId="291403418">
    <w:abstractNumId w:val="67"/>
  </w:num>
  <w:num w:numId="105" w16cid:durableId="1038819725">
    <w:abstractNumId w:val="637"/>
  </w:num>
  <w:num w:numId="106" w16cid:durableId="1303459653">
    <w:abstractNumId w:val="32"/>
  </w:num>
  <w:num w:numId="107" w16cid:durableId="107505101">
    <w:abstractNumId w:val="136"/>
  </w:num>
  <w:num w:numId="108" w16cid:durableId="771316342">
    <w:abstractNumId w:val="316"/>
  </w:num>
  <w:num w:numId="109" w16cid:durableId="390857075">
    <w:abstractNumId w:val="559"/>
  </w:num>
  <w:num w:numId="110" w16cid:durableId="1317759215">
    <w:abstractNumId w:val="565"/>
  </w:num>
  <w:num w:numId="111" w16cid:durableId="1554851074">
    <w:abstractNumId w:val="188"/>
  </w:num>
  <w:num w:numId="112" w16cid:durableId="70590409">
    <w:abstractNumId w:val="491"/>
  </w:num>
  <w:num w:numId="113" w16cid:durableId="646208079">
    <w:abstractNumId w:val="459"/>
  </w:num>
  <w:num w:numId="114" w16cid:durableId="1368288384">
    <w:abstractNumId w:val="443"/>
  </w:num>
  <w:num w:numId="115" w16cid:durableId="925304387">
    <w:abstractNumId w:val="78"/>
  </w:num>
  <w:num w:numId="116" w16cid:durableId="1780564578">
    <w:abstractNumId w:val="305"/>
  </w:num>
  <w:num w:numId="117" w16cid:durableId="1897661843">
    <w:abstractNumId w:val="164"/>
  </w:num>
  <w:num w:numId="118" w16cid:durableId="262306618">
    <w:abstractNumId w:val="45"/>
  </w:num>
  <w:num w:numId="119" w16cid:durableId="1081870374">
    <w:abstractNumId w:val="350"/>
  </w:num>
  <w:num w:numId="120" w16cid:durableId="1550995798">
    <w:abstractNumId w:val="29"/>
  </w:num>
  <w:num w:numId="121" w16cid:durableId="551312743">
    <w:abstractNumId w:val="581"/>
  </w:num>
  <w:num w:numId="122" w16cid:durableId="2047170488">
    <w:abstractNumId w:val="427"/>
  </w:num>
  <w:num w:numId="123" w16cid:durableId="16395167">
    <w:abstractNumId w:val="267"/>
  </w:num>
  <w:num w:numId="124" w16cid:durableId="611131355">
    <w:abstractNumId w:val="170"/>
  </w:num>
  <w:num w:numId="125" w16cid:durableId="1214999949">
    <w:abstractNumId w:val="98"/>
  </w:num>
  <w:num w:numId="126" w16cid:durableId="1400477">
    <w:abstractNumId w:val="251"/>
  </w:num>
  <w:num w:numId="127" w16cid:durableId="161705551">
    <w:abstractNumId w:val="132"/>
  </w:num>
  <w:num w:numId="128" w16cid:durableId="479345889">
    <w:abstractNumId w:val="202"/>
  </w:num>
  <w:num w:numId="129" w16cid:durableId="1092092798">
    <w:abstractNumId w:val="500"/>
  </w:num>
  <w:num w:numId="130" w16cid:durableId="503056500">
    <w:abstractNumId w:val="455"/>
  </w:num>
  <w:num w:numId="131" w16cid:durableId="1823695070">
    <w:abstractNumId w:val="311"/>
  </w:num>
  <w:num w:numId="132" w16cid:durableId="1654142246">
    <w:abstractNumId w:val="177"/>
  </w:num>
  <w:num w:numId="133" w16cid:durableId="546262173">
    <w:abstractNumId w:val="616"/>
  </w:num>
  <w:num w:numId="134" w16cid:durableId="1971473118">
    <w:abstractNumId w:val="301"/>
  </w:num>
  <w:num w:numId="135" w16cid:durableId="1823081473">
    <w:abstractNumId w:val="635"/>
  </w:num>
  <w:num w:numId="136" w16cid:durableId="952133270">
    <w:abstractNumId w:val="299"/>
  </w:num>
  <w:num w:numId="137" w16cid:durableId="1273829588">
    <w:abstractNumId w:val="20"/>
  </w:num>
  <w:num w:numId="138" w16cid:durableId="972101207">
    <w:abstractNumId w:val="601"/>
  </w:num>
  <w:num w:numId="139" w16cid:durableId="1191842701">
    <w:abstractNumId w:val="231"/>
  </w:num>
  <w:num w:numId="140" w16cid:durableId="835608991">
    <w:abstractNumId w:val="122"/>
  </w:num>
  <w:num w:numId="141" w16cid:durableId="1512062161">
    <w:abstractNumId w:val="518"/>
  </w:num>
  <w:num w:numId="142" w16cid:durableId="1494103221">
    <w:abstractNumId w:val="428"/>
  </w:num>
  <w:num w:numId="143" w16cid:durableId="1018121323">
    <w:abstractNumId w:val="71"/>
  </w:num>
  <w:num w:numId="144" w16cid:durableId="1879588550">
    <w:abstractNumId w:val="95"/>
  </w:num>
  <w:num w:numId="145" w16cid:durableId="1134984519">
    <w:abstractNumId w:val="3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2"/>
  </w:num>
  <w:num w:numId="148" w16cid:durableId="1920865252">
    <w:abstractNumId w:val="431"/>
  </w:num>
  <w:num w:numId="149" w16cid:durableId="1342078707">
    <w:abstractNumId w:val="293"/>
  </w:num>
  <w:num w:numId="150" w16cid:durableId="193035228">
    <w:abstractNumId w:val="123"/>
  </w:num>
  <w:num w:numId="151" w16cid:durableId="184439367">
    <w:abstractNumId w:val="42"/>
  </w:num>
  <w:num w:numId="152" w16cid:durableId="621041337">
    <w:abstractNumId w:val="551"/>
  </w:num>
  <w:num w:numId="153" w16cid:durableId="1364986458">
    <w:abstractNumId w:val="156"/>
  </w:num>
  <w:num w:numId="154" w16cid:durableId="1097794206">
    <w:abstractNumId w:val="370"/>
  </w:num>
  <w:num w:numId="155" w16cid:durableId="471293945">
    <w:abstractNumId w:val="143"/>
  </w:num>
  <w:num w:numId="156" w16cid:durableId="233861890">
    <w:abstractNumId w:val="261"/>
  </w:num>
  <w:num w:numId="157" w16cid:durableId="1566799051">
    <w:abstractNumId w:val="327"/>
  </w:num>
  <w:num w:numId="158" w16cid:durableId="1935894964">
    <w:abstractNumId w:val="363"/>
  </w:num>
  <w:num w:numId="159" w16cid:durableId="1499075522">
    <w:abstractNumId w:val="214"/>
  </w:num>
  <w:num w:numId="160" w16cid:durableId="474370772">
    <w:abstractNumId w:val="108"/>
  </w:num>
  <w:num w:numId="161" w16cid:durableId="1393389754">
    <w:abstractNumId w:val="116"/>
  </w:num>
  <w:num w:numId="162" w16cid:durableId="1534030185">
    <w:abstractNumId w:val="533"/>
  </w:num>
  <w:num w:numId="163" w16cid:durableId="279646940">
    <w:abstractNumId w:val="182"/>
  </w:num>
  <w:num w:numId="164" w16cid:durableId="605312509">
    <w:abstractNumId w:val="492"/>
  </w:num>
  <w:num w:numId="165" w16cid:durableId="443185882">
    <w:abstractNumId w:val="606"/>
  </w:num>
  <w:num w:numId="166" w16cid:durableId="1252742756">
    <w:abstractNumId w:val="96"/>
  </w:num>
  <w:num w:numId="167" w16cid:durableId="260846523">
    <w:abstractNumId w:val="429"/>
  </w:num>
  <w:num w:numId="168" w16cid:durableId="1324041525">
    <w:abstractNumId w:val="371"/>
  </w:num>
  <w:num w:numId="169" w16cid:durableId="1262252593">
    <w:abstractNumId w:val="346"/>
  </w:num>
  <w:num w:numId="170" w16cid:durableId="568425394">
    <w:abstractNumId w:val="535"/>
  </w:num>
  <w:num w:numId="171" w16cid:durableId="1098595399">
    <w:abstractNumId w:val="343"/>
  </w:num>
  <w:num w:numId="172" w16cid:durableId="966275078">
    <w:abstractNumId w:val="260"/>
  </w:num>
  <w:num w:numId="173" w16cid:durableId="17505991">
    <w:abstractNumId w:val="624"/>
  </w:num>
  <w:num w:numId="174" w16cid:durableId="2122797601">
    <w:abstractNumId w:val="553"/>
  </w:num>
  <w:num w:numId="175" w16cid:durableId="260995503">
    <w:abstractNumId w:val="221"/>
  </w:num>
  <w:num w:numId="176" w16cid:durableId="79330256">
    <w:abstractNumId w:val="110"/>
  </w:num>
  <w:num w:numId="177" w16cid:durableId="926495480">
    <w:abstractNumId w:val="642"/>
  </w:num>
  <w:num w:numId="178" w16cid:durableId="426199675">
    <w:abstractNumId w:val="284"/>
  </w:num>
  <w:num w:numId="179" w16cid:durableId="669715114">
    <w:abstractNumId w:val="3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0"/>
  </w:num>
  <w:num w:numId="181" w16cid:durableId="616567933">
    <w:abstractNumId w:val="147"/>
  </w:num>
  <w:num w:numId="182" w16cid:durableId="848452348">
    <w:abstractNumId w:val="206"/>
  </w:num>
  <w:num w:numId="183" w16cid:durableId="1333797169">
    <w:abstractNumId w:val="308"/>
  </w:num>
  <w:num w:numId="184" w16cid:durableId="2044944210">
    <w:abstractNumId w:val="24"/>
  </w:num>
  <w:num w:numId="185" w16cid:durableId="183713347">
    <w:abstractNumId w:val="410"/>
  </w:num>
  <w:num w:numId="186" w16cid:durableId="1265381070">
    <w:abstractNumId w:val="650"/>
  </w:num>
  <w:num w:numId="187" w16cid:durableId="1455371280">
    <w:abstractNumId w:val="644"/>
  </w:num>
  <w:num w:numId="188" w16cid:durableId="13771316">
    <w:abstractNumId w:val="586"/>
  </w:num>
  <w:num w:numId="189" w16cid:durableId="1552574112">
    <w:abstractNumId w:val="127"/>
  </w:num>
  <w:num w:numId="190" w16cid:durableId="1183209648">
    <w:abstractNumId w:val="667"/>
  </w:num>
  <w:num w:numId="191" w16cid:durableId="620651123">
    <w:abstractNumId w:val="235"/>
  </w:num>
  <w:num w:numId="192" w16cid:durableId="512190583">
    <w:abstractNumId w:val="596"/>
  </w:num>
  <w:num w:numId="193" w16cid:durableId="1812013657">
    <w:abstractNumId w:val="5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7"/>
  </w:num>
  <w:num w:numId="195" w16cid:durableId="480510505">
    <w:abstractNumId w:val="602"/>
  </w:num>
  <w:num w:numId="196" w16cid:durableId="348870539">
    <w:abstractNumId w:val="186"/>
  </w:num>
  <w:num w:numId="197" w16cid:durableId="755174581">
    <w:abstractNumId w:val="575"/>
  </w:num>
  <w:num w:numId="198" w16cid:durableId="682511064">
    <w:abstractNumId w:val="211"/>
  </w:num>
  <w:num w:numId="199" w16cid:durableId="213124055">
    <w:abstractNumId w:val="150"/>
  </w:num>
  <w:num w:numId="200" w16cid:durableId="1930961606">
    <w:abstractNumId w:val="162"/>
  </w:num>
  <w:num w:numId="201" w16cid:durableId="1187672001">
    <w:abstractNumId w:val="128"/>
  </w:num>
  <w:num w:numId="202" w16cid:durableId="140732686">
    <w:abstractNumId w:val="649"/>
  </w:num>
  <w:num w:numId="203" w16cid:durableId="2099668977">
    <w:abstractNumId w:val="556"/>
  </w:num>
  <w:num w:numId="204" w16cid:durableId="1423330075">
    <w:abstractNumId w:val="377"/>
  </w:num>
  <w:num w:numId="205" w16cid:durableId="516430635">
    <w:abstractNumId w:val="380"/>
  </w:num>
  <w:num w:numId="206" w16cid:durableId="132914076">
    <w:abstractNumId w:val="557"/>
  </w:num>
  <w:num w:numId="207" w16cid:durableId="1553468210">
    <w:abstractNumId w:val="199"/>
  </w:num>
  <w:num w:numId="208" w16cid:durableId="530605028">
    <w:abstractNumId w:val="168"/>
  </w:num>
  <w:num w:numId="209" w16cid:durableId="1896356902">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7"/>
  </w:num>
  <w:num w:numId="211" w16cid:durableId="923496937">
    <w:abstractNumId w:val="139"/>
  </w:num>
  <w:num w:numId="212" w16cid:durableId="1288967158">
    <w:abstractNumId w:val="542"/>
  </w:num>
  <w:num w:numId="213" w16cid:durableId="2100056123">
    <w:abstractNumId w:val="546"/>
  </w:num>
  <w:num w:numId="214" w16cid:durableId="674382947">
    <w:abstractNumId w:val="379"/>
  </w:num>
  <w:num w:numId="215" w16cid:durableId="1600212391">
    <w:abstractNumId w:val="7"/>
  </w:num>
  <w:num w:numId="216" w16cid:durableId="957178947">
    <w:abstractNumId w:val="619"/>
  </w:num>
  <w:num w:numId="217" w16cid:durableId="856037630">
    <w:abstractNumId w:val="306"/>
  </w:num>
  <w:num w:numId="218" w16cid:durableId="177741845">
    <w:abstractNumId w:val="404"/>
  </w:num>
  <w:num w:numId="219" w16cid:durableId="234317243">
    <w:abstractNumId w:val="348"/>
  </w:num>
  <w:num w:numId="220" w16cid:durableId="207114382">
    <w:abstractNumId w:val="386"/>
  </w:num>
  <w:num w:numId="221" w16cid:durableId="499197150">
    <w:abstractNumId w:val="368"/>
  </w:num>
  <w:num w:numId="222" w16cid:durableId="208733871">
    <w:abstractNumId w:val="591"/>
  </w:num>
  <w:num w:numId="223" w16cid:durableId="650669702">
    <w:abstractNumId w:val="43"/>
  </w:num>
  <w:num w:numId="224" w16cid:durableId="1420369411">
    <w:abstractNumId w:val="93"/>
  </w:num>
  <w:num w:numId="225" w16cid:durableId="2138523187">
    <w:abstractNumId w:val="381"/>
  </w:num>
  <w:num w:numId="226" w16cid:durableId="1753432703">
    <w:abstractNumId w:val="41"/>
  </w:num>
  <w:num w:numId="227" w16cid:durableId="1286698376">
    <w:abstractNumId w:val="475"/>
  </w:num>
  <w:num w:numId="228" w16cid:durableId="926614891">
    <w:abstractNumId w:val="209"/>
  </w:num>
  <w:num w:numId="229" w16cid:durableId="2003779183">
    <w:abstractNumId w:val="40"/>
  </w:num>
  <w:num w:numId="230" w16cid:durableId="1626421133">
    <w:abstractNumId w:val="382"/>
  </w:num>
  <w:num w:numId="231" w16cid:durableId="1514107354">
    <w:abstractNumId w:val="79"/>
  </w:num>
  <w:num w:numId="232" w16cid:durableId="2002198122">
    <w:abstractNumId w:val="339"/>
  </w:num>
  <w:num w:numId="233" w16cid:durableId="65298297">
    <w:abstractNumId w:val="355"/>
  </w:num>
  <w:num w:numId="234" w16cid:durableId="9379085">
    <w:abstractNumId w:val="595"/>
  </w:num>
  <w:num w:numId="235" w16cid:durableId="792747114">
    <w:abstractNumId w:val="482"/>
  </w:num>
  <w:num w:numId="236" w16cid:durableId="448009427">
    <w:abstractNumId w:val="433"/>
  </w:num>
  <w:num w:numId="237" w16cid:durableId="464274601">
    <w:abstractNumId w:val="324"/>
  </w:num>
  <w:num w:numId="238" w16cid:durableId="1460339731">
    <w:abstractNumId w:val="90"/>
  </w:num>
  <w:num w:numId="239" w16cid:durableId="2088336002">
    <w:abstractNumId w:val="149"/>
  </w:num>
  <w:num w:numId="240" w16cid:durableId="716852569">
    <w:abstractNumId w:val="393"/>
  </w:num>
  <w:num w:numId="241" w16cid:durableId="573198160">
    <w:abstractNumId w:val="63"/>
  </w:num>
  <w:num w:numId="242" w16cid:durableId="2128695751">
    <w:abstractNumId w:val="215"/>
  </w:num>
  <w:num w:numId="243" w16cid:durableId="355353616">
    <w:abstractNumId w:val="541"/>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0"/>
  </w:num>
  <w:num w:numId="249" w16cid:durableId="911039511">
    <w:abstractNumId w:val="516"/>
  </w:num>
  <w:num w:numId="250" w16cid:durableId="689067992">
    <w:abstractNumId w:val="639"/>
  </w:num>
  <w:num w:numId="251" w16cid:durableId="88621504">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66"/>
  </w:num>
  <w:num w:numId="253" w16cid:durableId="704646338">
    <w:abstractNumId w:val="631"/>
  </w:num>
  <w:num w:numId="254" w16cid:durableId="411121149">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2"/>
  </w:num>
  <w:num w:numId="256" w16cid:durableId="1623340113">
    <w:abstractNumId w:val="35"/>
  </w:num>
  <w:num w:numId="257" w16cid:durableId="856625358">
    <w:abstractNumId w:val="610"/>
  </w:num>
  <w:num w:numId="258" w16cid:durableId="1943561945">
    <w:abstractNumId w:val="422"/>
    <w:lvlOverride w:ilvl="0">
      <w:startOverride w:val="1"/>
    </w:lvlOverride>
  </w:num>
  <w:num w:numId="259" w16cid:durableId="1362588517">
    <w:abstractNumId w:val="399"/>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5"/>
  </w:num>
  <w:num w:numId="261" w16cid:durableId="2024940103">
    <w:abstractNumId w:val="577"/>
  </w:num>
  <w:num w:numId="262" w16cid:durableId="765005926">
    <w:abstractNumId w:val="236"/>
  </w:num>
  <w:num w:numId="263" w16cid:durableId="1064451611">
    <w:abstractNumId w:val="117"/>
  </w:num>
  <w:num w:numId="264" w16cid:durableId="1318849390">
    <w:abstractNumId w:val="532"/>
  </w:num>
  <w:num w:numId="265" w16cid:durableId="959382145">
    <w:abstractNumId w:val="59"/>
  </w:num>
  <w:num w:numId="266" w16cid:durableId="850728947">
    <w:abstractNumId w:val="34"/>
  </w:num>
  <w:num w:numId="267" w16cid:durableId="174156760">
    <w:abstractNumId w:val="515"/>
  </w:num>
  <w:num w:numId="268" w16cid:durableId="2101950285">
    <w:abstractNumId w:val="292"/>
  </w:num>
  <w:num w:numId="269" w16cid:durableId="967247845">
    <w:abstractNumId w:val="201"/>
  </w:num>
  <w:num w:numId="270" w16cid:durableId="268204703">
    <w:abstractNumId w:val="133"/>
  </w:num>
  <w:num w:numId="271" w16cid:durableId="2093041769">
    <w:abstractNumId w:val="389"/>
  </w:num>
  <w:num w:numId="272" w16cid:durableId="513807455">
    <w:abstractNumId w:val="655"/>
  </w:num>
  <w:num w:numId="273" w16cid:durableId="1183780686">
    <w:abstractNumId w:val="342"/>
  </w:num>
  <w:num w:numId="274" w16cid:durableId="1200363486">
    <w:abstractNumId w:val="65"/>
  </w:num>
  <w:num w:numId="275" w16cid:durableId="1744914822">
    <w:abstractNumId w:val="286"/>
  </w:num>
  <w:num w:numId="276" w16cid:durableId="1454054575">
    <w:abstractNumId w:val="158"/>
  </w:num>
  <w:num w:numId="277" w16cid:durableId="375928787">
    <w:abstractNumId w:val="408"/>
  </w:num>
  <w:num w:numId="278" w16cid:durableId="1404376487">
    <w:abstractNumId w:val="449"/>
  </w:num>
  <w:num w:numId="279" w16cid:durableId="1476684686">
    <w:abstractNumId w:val="594"/>
  </w:num>
  <w:num w:numId="280" w16cid:durableId="1680085818">
    <w:abstractNumId w:val="402"/>
  </w:num>
  <w:num w:numId="281" w16cid:durableId="1538276170">
    <w:abstractNumId w:val="588"/>
  </w:num>
  <w:num w:numId="282" w16cid:durableId="1233586950">
    <w:abstractNumId w:val="485"/>
  </w:num>
  <w:num w:numId="283" w16cid:durableId="511064844">
    <w:abstractNumId w:val="632"/>
  </w:num>
  <w:num w:numId="284" w16cid:durableId="112678227">
    <w:abstractNumId w:val="10"/>
  </w:num>
  <w:num w:numId="285" w16cid:durableId="246619738">
    <w:abstractNumId w:val="498"/>
  </w:num>
  <w:num w:numId="286" w16cid:durableId="149561389">
    <w:abstractNumId w:val="652"/>
  </w:num>
  <w:num w:numId="287" w16cid:durableId="96491753">
    <w:abstractNumId w:val="395"/>
  </w:num>
  <w:num w:numId="288" w16cid:durableId="528303774">
    <w:abstractNumId w:val="467"/>
  </w:num>
  <w:num w:numId="289" w16cid:durableId="1795559387">
    <w:abstractNumId w:val="478"/>
  </w:num>
  <w:num w:numId="290" w16cid:durableId="1876968532">
    <w:abstractNumId w:val="157"/>
  </w:num>
  <w:num w:numId="291" w16cid:durableId="340552470">
    <w:abstractNumId w:val="76"/>
  </w:num>
  <w:num w:numId="292" w16cid:durableId="1955091229">
    <w:abstractNumId w:val="593"/>
  </w:num>
  <w:num w:numId="293" w16cid:durableId="1420175202">
    <w:abstractNumId w:val="273"/>
  </w:num>
  <w:num w:numId="294" w16cid:durableId="384720639">
    <w:abstractNumId w:val="99"/>
  </w:num>
  <w:num w:numId="295" w16cid:durableId="904418190">
    <w:abstractNumId w:val="66"/>
  </w:num>
  <w:num w:numId="296" w16cid:durableId="1065756989">
    <w:abstractNumId w:val="319"/>
  </w:num>
  <w:num w:numId="297" w16cid:durableId="1247687493">
    <w:abstractNumId w:val="255"/>
  </w:num>
  <w:num w:numId="298" w16cid:durableId="462233371">
    <w:abstractNumId w:val="394"/>
  </w:num>
  <w:num w:numId="299" w16cid:durableId="318310673">
    <w:abstractNumId w:val="391"/>
  </w:num>
  <w:num w:numId="300" w16cid:durableId="2061663196">
    <w:abstractNumId w:val="525"/>
  </w:num>
  <w:num w:numId="301" w16cid:durableId="1741949037">
    <w:abstractNumId w:val="340"/>
  </w:num>
  <w:num w:numId="302" w16cid:durableId="1636518501">
    <w:abstractNumId w:val="604"/>
  </w:num>
  <w:num w:numId="303" w16cid:durableId="1371419210">
    <w:abstractNumId w:val="242"/>
  </w:num>
  <w:num w:numId="304" w16cid:durableId="1885681087">
    <w:abstractNumId w:val="131"/>
  </w:num>
  <w:num w:numId="305" w16cid:durableId="718092894">
    <w:abstractNumId w:val="289"/>
  </w:num>
  <w:num w:numId="306" w16cid:durableId="1456869833">
    <w:abstractNumId w:val="471"/>
  </w:num>
  <w:num w:numId="307" w16cid:durableId="1516637">
    <w:abstractNumId w:val="3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6"/>
  </w:num>
  <w:num w:numId="309" w16cid:durableId="524487630">
    <w:abstractNumId w:val="496"/>
  </w:num>
  <w:num w:numId="310" w16cid:durableId="155269771">
    <w:abstractNumId w:val="665"/>
  </w:num>
  <w:num w:numId="311" w16cid:durableId="520316022">
    <w:abstractNumId w:val="25"/>
  </w:num>
  <w:num w:numId="312" w16cid:durableId="1586840183">
    <w:abstractNumId w:val="484"/>
  </w:num>
  <w:num w:numId="313" w16cid:durableId="487598853">
    <w:abstractNumId w:val="519"/>
  </w:num>
  <w:num w:numId="314" w16cid:durableId="416442120">
    <w:abstractNumId w:val="450"/>
  </w:num>
  <w:num w:numId="315" w16cid:durableId="1570186959">
    <w:abstractNumId w:val="69"/>
  </w:num>
  <w:num w:numId="316" w16cid:durableId="235360647">
    <w:abstractNumId w:val="554"/>
  </w:num>
  <w:num w:numId="317" w16cid:durableId="20127502">
    <w:abstractNumId w:val="21"/>
  </w:num>
  <w:num w:numId="318" w16cid:durableId="190412543">
    <w:abstractNumId w:val="534"/>
  </w:num>
  <w:num w:numId="319" w16cid:durableId="1723820181">
    <w:abstractNumId w:val="494"/>
  </w:num>
  <w:num w:numId="320" w16cid:durableId="1859003746">
    <w:abstractNumId w:val="230"/>
  </w:num>
  <w:num w:numId="321" w16cid:durableId="1745760329">
    <w:abstractNumId w:val="447"/>
  </w:num>
  <w:num w:numId="322" w16cid:durableId="329722360">
    <w:abstractNumId w:val="599"/>
  </w:num>
  <w:num w:numId="323" w16cid:durableId="1257782715">
    <w:abstractNumId w:val="72"/>
  </w:num>
  <w:num w:numId="324" w16cid:durableId="2082945470">
    <w:abstractNumId w:val="526"/>
  </w:num>
  <w:num w:numId="325" w16cid:durableId="1883594749">
    <w:abstractNumId w:val="609"/>
  </w:num>
  <w:num w:numId="326" w16cid:durableId="1222518158">
    <w:abstractNumId w:val="548"/>
  </w:num>
  <w:num w:numId="327" w16cid:durableId="2131241630">
    <w:abstractNumId w:val="374"/>
  </w:num>
  <w:num w:numId="328" w16cid:durableId="617218877">
    <w:abstractNumId w:val="138"/>
  </w:num>
  <w:num w:numId="329" w16cid:durableId="1485197917">
    <w:abstractNumId w:val="406"/>
  </w:num>
  <w:num w:numId="330" w16cid:durableId="19472295">
    <w:abstractNumId w:val="521"/>
  </w:num>
  <w:num w:numId="331" w16cid:durableId="344871083">
    <w:abstractNumId w:val="197"/>
  </w:num>
  <w:num w:numId="332" w16cid:durableId="145324763">
    <w:abstractNumId w:val="160"/>
  </w:num>
  <w:num w:numId="333" w16cid:durableId="1867518763">
    <w:abstractNumId w:val="314"/>
  </w:num>
  <w:num w:numId="334" w16cid:durableId="341056865">
    <w:abstractNumId w:val="543"/>
  </w:num>
  <w:num w:numId="335" w16cid:durableId="921185223">
    <w:abstractNumId w:val="480"/>
  </w:num>
  <w:num w:numId="336" w16cid:durableId="607853744">
    <w:abstractNumId w:val="291"/>
  </w:num>
  <w:num w:numId="337" w16cid:durableId="913128973">
    <w:abstractNumId w:val="660"/>
  </w:num>
  <w:num w:numId="338" w16cid:durableId="1198350464">
    <w:abstractNumId w:val="336"/>
  </w:num>
  <w:num w:numId="339" w16cid:durableId="1256136611">
    <w:abstractNumId w:val="627"/>
  </w:num>
  <w:num w:numId="340" w16cid:durableId="1824157706">
    <w:abstractNumId w:val="68"/>
  </w:num>
  <w:num w:numId="341" w16cid:durableId="8800527">
    <w:abstractNumId w:val="271"/>
  </w:num>
  <w:num w:numId="342" w16cid:durableId="149835737">
    <w:abstractNumId w:val="318"/>
  </w:num>
  <w:num w:numId="343" w16cid:durableId="99885260">
    <w:abstractNumId w:val="373"/>
  </w:num>
  <w:num w:numId="344" w16cid:durableId="1664966953">
    <w:abstractNumId w:val="17"/>
  </w:num>
  <w:num w:numId="345" w16cid:durableId="820730037">
    <w:abstractNumId w:val="166"/>
  </w:num>
  <w:num w:numId="346" w16cid:durableId="1491023493">
    <w:abstractNumId w:val="185"/>
  </w:num>
  <w:num w:numId="347" w16cid:durableId="1142112344">
    <w:abstractNumId w:val="607"/>
  </w:num>
  <w:num w:numId="348" w16cid:durableId="1102455083">
    <w:abstractNumId w:val="670"/>
  </w:num>
  <w:num w:numId="349" w16cid:durableId="405344657">
    <w:abstractNumId w:val="0"/>
  </w:num>
  <w:num w:numId="350" w16cid:durableId="363361753">
    <w:abstractNumId w:val="224"/>
  </w:num>
  <w:num w:numId="351" w16cid:durableId="1430195391">
    <w:abstractNumId w:val="418"/>
  </w:num>
  <w:num w:numId="352" w16cid:durableId="675574196">
    <w:abstractNumId w:val="315"/>
  </w:num>
  <w:num w:numId="353" w16cid:durableId="1331830237">
    <w:abstractNumId w:val="298"/>
  </w:num>
  <w:num w:numId="354" w16cid:durableId="1665207310">
    <w:abstractNumId w:val="651"/>
  </w:num>
  <w:num w:numId="355" w16cid:durableId="630014183">
    <w:abstractNumId w:val="545"/>
  </w:num>
  <w:num w:numId="356" w16cid:durableId="653221145">
    <w:abstractNumId w:val="91"/>
  </w:num>
  <w:num w:numId="357" w16cid:durableId="1468623886">
    <w:abstractNumId w:val="145"/>
  </w:num>
  <w:num w:numId="358" w16cid:durableId="493569940">
    <w:abstractNumId w:val="440"/>
  </w:num>
  <w:num w:numId="359" w16cid:durableId="1169977916">
    <w:abstractNumId w:val="11"/>
  </w:num>
  <w:num w:numId="360" w16cid:durableId="742143149">
    <w:abstractNumId w:val="247"/>
  </w:num>
  <w:num w:numId="361" w16cid:durableId="393503111">
    <w:abstractNumId w:val="219"/>
  </w:num>
  <w:num w:numId="362" w16cid:durableId="944575105">
    <w:abstractNumId w:val="488"/>
  </w:num>
  <w:num w:numId="363" w16cid:durableId="487399848">
    <w:abstractNumId w:val="536"/>
  </w:num>
  <w:num w:numId="364" w16cid:durableId="1751198630">
    <w:abstractNumId w:val="508"/>
  </w:num>
  <w:num w:numId="365" w16cid:durableId="791945339">
    <w:abstractNumId w:val="414"/>
  </w:num>
  <w:num w:numId="366" w16cid:durableId="1229077118">
    <w:abstractNumId w:val="663"/>
  </w:num>
  <w:num w:numId="367" w16cid:durableId="734670757">
    <w:abstractNumId w:val="549"/>
  </w:num>
  <w:num w:numId="368" w16cid:durableId="442531277">
    <w:abstractNumId w:val="169"/>
  </w:num>
  <w:num w:numId="369" w16cid:durableId="139540584">
    <w:abstractNumId w:val="438"/>
  </w:num>
  <w:num w:numId="370" w16cid:durableId="756024966">
    <w:abstractNumId w:val="322"/>
  </w:num>
  <w:num w:numId="371" w16cid:durableId="1651015305">
    <w:abstractNumId w:val="329"/>
  </w:num>
  <w:num w:numId="372" w16cid:durableId="348140211">
    <w:abstractNumId w:val="161"/>
  </w:num>
  <w:num w:numId="373" w16cid:durableId="1092360015">
    <w:abstractNumId w:val="44"/>
  </w:num>
  <w:num w:numId="374" w16cid:durableId="1837568906">
    <w:abstractNumId w:val="331"/>
  </w:num>
  <w:num w:numId="375" w16cid:durableId="1465659874">
    <w:abstractNumId w:val="539"/>
  </w:num>
  <w:num w:numId="376" w16cid:durableId="1716079692">
    <w:abstractNumId w:val="341"/>
  </w:num>
  <w:num w:numId="377" w16cid:durableId="1440295206">
    <w:abstractNumId w:val="426"/>
  </w:num>
  <w:num w:numId="378" w16cid:durableId="1171214127">
    <w:abstractNumId w:val="9"/>
  </w:num>
  <w:num w:numId="379" w16cid:durableId="1901942021">
    <w:abstractNumId w:val="142"/>
  </w:num>
  <w:num w:numId="380" w16cid:durableId="2007710354">
    <w:abstractNumId w:val="313"/>
  </w:num>
  <w:num w:numId="381" w16cid:durableId="1055737410">
    <w:abstractNumId w:val="387"/>
  </w:num>
  <w:num w:numId="382" w16cid:durableId="473067165">
    <w:abstractNumId w:val="113"/>
  </w:num>
  <w:num w:numId="383" w16cid:durableId="1438066315">
    <w:abstractNumId w:val="85"/>
  </w:num>
  <w:num w:numId="384" w16cid:durableId="1544176313">
    <w:abstractNumId w:val="664"/>
  </w:num>
  <w:num w:numId="385" w16cid:durableId="1903103185">
    <w:abstractNumId w:val="444"/>
  </w:num>
  <w:num w:numId="386" w16cid:durableId="1810398006">
    <w:abstractNumId w:val="111"/>
  </w:num>
  <w:num w:numId="387" w16cid:durableId="471675312">
    <w:abstractNumId w:val="135"/>
  </w:num>
  <w:num w:numId="388" w16cid:durableId="1501697030">
    <w:abstractNumId w:val="237"/>
  </w:num>
  <w:num w:numId="389" w16cid:durableId="1686326770">
    <w:abstractNumId w:val="407"/>
  </w:num>
  <w:num w:numId="390" w16cid:durableId="2093039795">
    <w:abstractNumId w:val="106"/>
  </w:num>
  <w:num w:numId="391" w16cid:durableId="1265500361">
    <w:abstractNumId w:val="658"/>
  </w:num>
  <w:num w:numId="392" w16cid:durableId="1495223456">
    <w:abstractNumId w:val="268"/>
  </w:num>
  <w:num w:numId="393" w16cid:durableId="1589192185">
    <w:abstractNumId w:val="352"/>
  </w:num>
  <w:num w:numId="394" w16cid:durableId="154689712">
    <w:abstractNumId w:val="409"/>
  </w:num>
  <w:num w:numId="395" w16cid:durableId="4938298">
    <w:abstractNumId w:val="634"/>
  </w:num>
  <w:num w:numId="396" w16cid:durableId="866676287">
    <w:abstractNumId w:val="570"/>
  </w:num>
  <w:num w:numId="397" w16cid:durableId="918059966">
    <w:abstractNumId w:val="511"/>
  </w:num>
  <w:num w:numId="398" w16cid:durableId="2049992704">
    <w:abstractNumId w:val="472"/>
  </w:num>
  <w:num w:numId="399" w16cid:durableId="391542335">
    <w:abstractNumId w:val="124"/>
  </w:num>
  <w:num w:numId="400" w16cid:durableId="506940125">
    <w:abstractNumId w:val="105"/>
  </w:num>
  <w:num w:numId="401" w16cid:durableId="1317996049">
    <w:abstractNumId w:val="654"/>
  </w:num>
  <w:num w:numId="402" w16cid:durableId="1593079781">
    <w:abstractNumId w:val="413"/>
  </w:num>
  <w:num w:numId="403" w16cid:durableId="1488939056">
    <w:abstractNumId w:val="621"/>
  </w:num>
  <w:num w:numId="404" w16cid:durableId="1328902201">
    <w:abstractNumId w:val="397"/>
  </w:num>
  <w:num w:numId="405" w16cid:durableId="498154761">
    <w:abstractNumId w:val="445"/>
  </w:num>
  <w:num w:numId="406" w16cid:durableId="1099062148">
    <w:abstractNumId w:val="396"/>
  </w:num>
  <w:num w:numId="407" w16cid:durableId="606162016">
    <w:abstractNumId w:val="323"/>
  </w:num>
  <w:num w:numId="408" w16cid:durableId="1442870423">
    <w:abstractNumId w:val="287"/>
  </w:num>
  <w:num w:numId="409" w16cid:durableId="51584679">
    <w:abstractNumId w:val="80"/>
  </w:num>
  <w:num w:numId="410" w16cid:durableId="750934413">
    <w:abstractNumId w:val="613"/>
  </w:num>
  <w:num w:numId="411" w16cid:durableId="791438090">
    <w:abstractNumId w:val="436"/>
  </w:num>
  <w:num w:numId="412" w16cid:durableId="1287543025">
    <w:abstractNumId w:val="77"/>
  </w:num>
  <w:num w:numId="413" w16cid:durableId="1588229722">
    <w:abstractNumId w:val="598"/>
  </w:num>
  <w:num w:numId="414" w16cid:durableId="791438594">
    <w:abstractNumId w:val="462"/>
  </w:num>
  <w:num w:numId="415" w16cid:durableId="1453359052">
    <w:abstractNumId w:val="458"/>
  </w:num>
  <w:num w:numId="416" w16cid:durableId="31661157">
    <w:abstractNumId w:val="272"/>
  </w:num>
  <w:num w:numId="417" w16cid:durableId="2021002296">
    <w:abstractNumId w:val="115"/>
  </w:num>
  <w:num w:numId="418" w16cid:durableId="2095858963">
    <w:abstractNumId w:val="266"/>
  </w:num>
  <w:num w:numId="419" w16cid:durableId="728304727">
    <w:abstractNumId w:val="390"/>
  </w:num>
  <w:num w:numId="420" w16cid:durableId="135026824">
    <w:abstractNumId w:val="510"/>
  </w:num>
  <w:num w:numId="421" w16cid:durableId="687558800">
    <w:abstractNumId w:val="276"/>
  </w:num>
  <w:num w:numId="422" w16cid:durableId="1478257203">
    <w:abstractNumId w:val="330"/>
  </w:num>
  <w:num w:numId="423" w16cid:durableId="1755858945">
    <w:abstractNumId w:val="107"/>
  </w:num>
  <w:num w:numId="424" w16cid:durableId="418870151">
    <w:abstractNumId w:val="304"/>
  </w:num>
  <w:num w:numId="425" w16cid:durableId="1471745036">
    <w:abstractNumId w:val="189"/>
  </w:num>
  <w:num w:numId="426" w16cid:durableId="1358852517">
    <w:abstractNumId w:val="423"/>
  </w:num>
  <w:num w:numId="427" w16cid:durableId="467094316">
    <w:abstractNumId w:val="465"/>
  </w:num>
  <w:num w:numId="428" w16cid:durableId="330644128">
    <w:abstractNumId w:val="509"/>
  </w:num>
  <w:num w:numId="429" w16cid:durableId="1005744783">
    <w:abstractNumId w:val="529"/>
  </w:num>
  <w:num w:numId="430" w16cid:durableId="891573454">
    <w:abstractNumId w:val="274"/>
  </w:num>
  <w:num w:numId="431" w16cid:durableId="479660585">
    <w:abstractNumId w:val="419"/>
  </w:num>
  <w:num w:numId="432" w16cid:durableId="57939998">
    <w:abstractNumId w:val="505"/>
  </w:num>
  <w:num w:numId="433" w16cid:durableId="1840348433">
    <w:abstractNumId w:val="468"/>
  </w:num>
  <w:num w:numId="434" w16cid:durableId="1055738636">
    <w:abstractNumId w:val="102"/>
  </w:num>
  <w:num w:numId="435" w16cid:durableId="1213273520">
    <w:abstractNumId w:val="151"/>
  </w:num>
  <w:num w:numId="436" w16cid:durableId="614017512">
    <w:abstractNumId w:val="52"/>
  </w:num>
  <w:num w:numId="437" w16cid:durableId="1820147091">
    <w:abstractNumId w:val="605"/>
  </w:num>
  <w:num w:numId="438" w16cid:durableId="2112894459">
    <w:abstractNumId w:val="118"/>
  </w:num>
  <w:num w:numId="439" w16cid:durableId="341131866">
    <w:abstractNumId w:val="659"/>
  </w:num>
  <w:num w:numId="440" w16cid:durableId="719019349">
    <w:abstractNumId w:val="64"/>
  </w:num>
  <w:num w:numId="441" w16cid:durableId="1558131142">
    <w:abstractNumId w:val="469"/>
  </w:num>
  <w:num w:numId="442" w16cid:durableId="881096831">
    <w:abstractNumId w:val="94"/>
  </w:num>
  <w:num w:numId="443" w16cid:durableId="17440114">
    <w:abstractNumId w:val="448"/>
  </w:num>
  <w:num w:numId="444" w16cid:durableId="1392651313">
    <w:abstractNumId w:val="8"/>
  </w:num>
  <w:num w:numId="445" w16cid:durableId="469128910">
    <w:abstractNumId w:val="279"/>
  </w:num>
  <w:num w:numId="446" w16cid:durableId="1903910086">
    <w:abstractNumId w:val="483"/>
  </w:num>
  <w:num w:numId="447" w16cid:durableId="1828128566">
    <w:abstractNumId w:val="582"/>
  </w:num>
  <w:num w:numId="448" w16cid:durableId="1478260771">
    <w:abstractNumId w:val="503"/>
  </w:num>
  <w:num w:numId="449" w16cid:durableId="765030875">
    <w:abstractNumId w:val="256"/>
  </w:num>
  <w:num w:numId="450" w16cid:durableId="576861868">
    <w:abstractNumId w:val="562"/>
  </w:num>
  <w:num w:numId="451" w16cid:durableId="788861617">
    <w:abstractNumId w:val="584"/>
  </w:num>
  <w:num w:numId="452" w16cid:durableId="1294872015">
    <w:abstractNumId w:val="321"/>
  </w:num>
  <w:num w:numId="453" w16cid:durableId="518547440">
    <w:abstractNumId w:val="216"/>
  </w:num>
  <w:num w:numId="454" w16cid:durableId="652565661">
    <w:abstractNumId w:val="349"/>
  </w:num>
  <w:num w:numId="455" w16cid:durableId="1154906227">
    <w:abstractNumId w:val="275"/>
  </w:num>
  <w:num w:numId="456" w16cid:durableId="434710037">
    <w:abstractNumId w:val="281"/>
  </w:num>
  <w:num w:numId="457" w16cid:durableId="872572154">
    <w:abstractNumId w:val="83"/>
  </w:num>
  <w:num w:numId="458" w16cid:durableId="522323300">
    <w:abstractNumId w:val="70"/>
  </w:num>
  <w:num w:numId="459" w16cid:durableId="213857887">
    <w:abstractNumId w:val="114"/>
  </w:num>
  <w:num w:numId="460" w16cid:durableId="651639162">
    <w:abstractNumId w:val="60"/>
  </w:num>
  <w:num w:numId="461" w16cid:durableId="1028409948">
    <w:abstractNumId w:val="580"/>
  </w:num>
  <w:num w:numId="462" w16cid:durableId="1724787224">
    <w:abstractNumId w:val="618"/>
  </w:num>
  <w:num w:numId="463" w16cid:durableId="76488645">
    <w:abstractNumId w:val="61"/>
  </w:num>
  <w:num w:numId="464" w16cid:durableId="2028561286">
    <w:abstractNumId w:val="278"/>
  </w:num>
  <w:num w:numId="465" w16cid:durableId="1258367534">
    <w:abstractNumId w:val="608"/>
  </w:num>
  <w:num w:numId="466" w16cid:durableId="1515921809">
    <w:abstractNumId w:val="148"/>
  </w:num>
  <w:num w:numId="467" w16cid:durableId="1884171882">
    <w:abstractNumId w:val="366"/>
  </w:num>
  <w:num w:numId="468" w16cid:durableId="1560290597">
    <w:abstractNumId w:val="415"/>
  </w:num>
  <w:num w:numId="469" w16cid:durableId="1101949954">
    <w:abstractNumId w:val="163"/>
  </w:num>
  <w:num w:numId="470" w16cid:durableId="1655647613">
    <w:abstractNumId w:val="196"/>
  </w:num>
  <w:num w:numId="471" w16cid:durableId="436411700">
    <w:abstractNumId w:val="645"/>
  </w:num>
  <w:num w:numId="472" w16cid:durableId="390928513">
    <w:abstractNumId w:val="213"/>
  </w:num>
  <w:num w:numId="473" w16cid:durableId="851837370">
    <w:abstractNumId w:val="662"/>
  </w:num>
  <w:num w:numId="474" w16cid:durableId="2012103020">
    <w:abstractNumId w:val="568"/>
  </w:num>
  <w:num w:numId="475" w16cid:durableId="219367992">
    <w:abstractNumId w:val="57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4"/>
  </w:num>
  <w:num w:numId="478" w16cid:durableId="2071078013">
    <w:abstractNumId w:val="295"/>
  </w:num>
  <w:num w:numId="479" w16cid:durableId="405996736">
    <w:abstractNumId w:val="191"/>
  </w:num>
  <w:num w:numId="480" w16cid:durableId="1642155238">
    <w:abstractNumId w:val="120"/>
  </w:num>
  <w:num w:numId="481" w16cid:durableId="1413309136">
    <w:abstractNumId w:val="46"/>
  </w:num>
  <w:num w:numId="482" w16cid:durableId="976571691">
    <w:abstractNumId w:val="384"/>
  </w:num>
  <w:num w:numId="483" w16cid:durableId="733813620">
    <w:abstractNumId w:val="463"/>
  </w:num>
  <w:num w:numId="484" w16cid:durableId="1105609635">
    <w:abstractNumId w:val="326"/>
  </w:num>
  <w:num w:numId="485" w16cid:durableId="1987398406">
    <w:abstractNumId w:val="603"/>
  </w:num>
  <w:num w:numId="486" w16cid:durableId="1687753861">
    <w:abstractNumId w:val="140"/>
  </w:num>
  <w:num w:numId="487" w16cid:durableId="1672559508">
    <w:abstractNumId w:val="48"/>
  </w:num>
  <w:num w:numId="488" w16cid:durableId="1718121273">
    <w:abstractNumId w:val="425"/>
  </w:num>
  <w:num w:numId="489" w16cid:durableId="519900822">
    <w:abstractNumId w:val="617"/>
  </w:num>
  <w:num w:numId="490" w16cid:durableId="850602460">
    <w:abstractNumId w:val="590"/>
  </w:num>
  <w:num w:numId="491" w16cid:durableId="292908228">
    <w:abstractNumId w:val="353"/>
  </w:num>
  <w:num w:numId="492" w16cid:durableId="1923833589">
    <w:abstractNumId w:val="528"/>
  </w:num>
  <w:num w:numId="493" w16cid:durableId="603223414">
    <w:abstractNumId w:val="228"/>
  </w:num>
  <w:num w:numId="494" w16cid:durableId="1921669983">
    <w:abstractNumId w:val="376"/>
  </w:num>
  <w:num w:numId="495" w16cid:durableId="78138901">
    <w:abstractNumId w:val="101"/>
  </w:num>
  <w:num w:numId="496" w16cid:durableId="1336150392">
    <w:abstractNumId w:val="657"/>
  </w:num>
  <w:num w:numId="497" w16cid:durableId="2088770528">
    <w:abstractNumId w:val="466"/>
  </w:num>
  <w:num w:numId="498" w16cid:durableId="149952613">
    <w:abstractNumId w:val="55"/>
  </w:num>
  <w:num w:numId="499" w16cid:durableId="496073718">
    <w:abstractNumId w:val="464"/>
  </w:num>
  <w:num w:numId="500" w16cid:durableId="1642880102">
    <w:abstractNumId w:val="210"/>
  </w:num>
  <w:num w:numId="501" w16cid:durableId="2080127658">
    <w:abstractNumId w:val="57"/>
  </w:num>
  <w:num w:numId="502" w16cid:durableId="1362121308">
    <w:abstractNumId w:val="37"/>
  </w:num>
  <w:num w:numId="503" w16cid:durableId="2030179636">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3"/>
  </w:num>
  <w:num w:numId="505" w16cid:durableId="451898722">
    <w:abstractNumId w:val="625"/>
  </w:num>
  <w:num w:numId="506" w16cid:durableId="1943799309">
    <w:abstractNumId w:val="300"/>
  </w:num>
  <w:num w:numId="507" w16cid:durableId="2006008425">
    <w:abstractNumId w:val="661"/>
  </w:num>
  <w:num w:numId="508" w16cid:durableId="2139951819">
    <w:abstractNumId w:val="514"/>
  </w:num>
  <w:num w:numId="509" w16cid:durableId="383800106">
    <w:abstractNumId w:val="62"/>
  </w:num>
  <w:num w:numId="510" w16cid:durableId="951281625">
    <w:abstractNumId w:val="328"/>
  </w:num>
  <w:num w:numId="511" w16cid:durableId="1139807983">
    <w:abstractNumId w:val="585"/>
  </w:num>
  <w:num w:numId="512" w16cid:durableId="381296640">
    <w:abstractNumId w:val="424"/>
  </w:num>
  <w:num w:numId="513" w16cid:durableId="1771200472">
    <w:abstractNumId w:val="629"/>
  </w:num>
  <w:num w:numId="514" w16cid:durableId="528028960">
    <w:abstractNumId w:val="555"/>
  </w:num>
  <w:num w:numId="515" w16cid:durableId="261768329">
    <w:abstractNumId w:val="2"/>
  </w:num>
  <w:num w:numId="516" w16cid:durableId="283660506">
    <w:abstractNumId w:val="473"/>
  </w:num>
  <w:num w:numId="517" w16cid:durableId="1964576333">
    <w:abstractNumId w:val="175"/>
  </w:num>
  <w:num w:numId="518" w16cid:durableId="1247493201">
    <w:abstractNumId w:val="254"/>
  </w:num>
  <w:num w:numId="519" w16cid:durableId="537547240">
    <w:abstractNumId w:val="356"/>
  </w:num>
  <w:num w:numId="520" w16cid:durableId="871305922">
    <w:abstractNumId w:val="615"/>
  </w:num>
  <w:num w:numId="521" w16cid:durableId="1148862682">
    <w:abstractNumId w:val="576"/>
  </w:num>
  <w:num w:numId="522" w16cid:durableId="633802068">
    <w:abstractNumId w:val="81"/>
  </w:num>
  <w:num w:numId="523" w16cid:durableId="132598164">
    <w:abstractNumId w:val="446"/>
  </w:num>
  <w:num w:numId="524" w16cid:durableId="49770122">
    <w:abstractNumId w:val="86"/>
  </w:num>
  <w:num w:numId="525" w16cid:durableId="33387205">
    <w:abstractNumId w:val="504"/>
  </w:num>
  <w:num w:numId="526" w16cid:durableId="1287925835">
    <w:abstractNumId w:val="495"/>
  </w:num>
  <w:num w:numId="527" w16cid:durableId="1953708491">
    <w:abstractNumId w:val="84"/>
  </w:num>
  <w:num w:numId="528" w16cid:durableId="1633822821">
    <w:abstractNumId w:val="75"/>
  </w:num>
  <w:num w:numId="529" w16cid:durableId="1403525143">
    <w:abstractNumId w:val="223"/>
  </w:num>
  <w:num w:numId="530" w16cid:durableId="1339843444">
    <w:abstractNumId w:val="401"/>
  </w:num>
  <w:num w:numId="531" w16cid:durableId="942810285">
    <w:abstractNumId w:val="453"/>
  </w:num>
  <w:num w:numId="532" w16cid:durableId="754478965">
    <w:abstractNumId w:val="155"/>
  </w:num>
  <w:num w:numId="533" w16cid:durableId="922448039">
    <w:abstractNumId w:val="558"/>
  </w:num>
  <w:num w:numId="534" w16cid:durableId="2068381954">
    <w:abstractNumId w:val="489"/>
  </w:num>
  <w:num w:numId="535" w16cid:durableId="1638217000">
    <w:abstractNumId w:val="1"/>
  </w:num>
  <w:num w:numId="536" w16cid:durableId="128666058">
    <w:abstractNumId w:val="302"/>
  </w:num>
  <w:num w:numId="537" w16cid:durableId="125203454">
    <w:abstractNumId w:val="97"/>
  </w:num>
  <w:num w:numId="538" w16cid:durableId="861018058">
    <w:abstractNumId w:val="572"/>
  </w:num>
  <w:num w:numId="539" w16cid:durableId="1752921279">
    <w:abstractNumId w:val="152"/>
  </w:num>
  <w:num w:numId="540" w16cid:durableId="70583013">
    <w:abstractNumId w:val="636"/>
  </w:num>
  <w:num w:numId="541" w16cid:durableId="1106581146">
    <w:abstractNumId w:val="456"/>
  </w:num>
  <w:num w:numId="542" w16cid:durableId="1090732344">
    <w:abstractNumId w:val="611"/>
  </w:num>
  <w:num w:numId="543" w16cid:durableId="875044333">
    <w:abstractNumId w:val="50"/>
  </w:num>
  <w:num w:numId="544" w16cid:durableId="1110003725">
    <w:abstractNumId w:val="13"/>
  </w:num>
  <w:num w:numId="545" w16cid:durableId="959920143">
    <w:abstractNumId w:val="646"/>
  </w:num>
  <w:num w:numId="546" w16cid:durableId="1397358695">
    <w:abstractNumId w:val="589"/>
  </w:num>
  <w:num w:numId="547" w16cid:durableId="711340883">
    <w:abstractNumId w:val="405"/>
  </w:num>
  <w:num w:numId="548" w16cid:durableId="615866319">
    <w:abstractNumId w:val="144"/>
  </w:num>
  <w:num w:numId="549" w16cid:durableId="1433088982">
    <w:abstractNumId w:val="74"/>
  </w:num>
  <w:num w:numId="550" w16cid:durableId="1380084752">
    <w:abstractNumId w:val="367"/>
  </w:num>
  <w:num w:numId="551" w16cid:durableId="1664042457">
    <w:abstractNumId w:val="241"/>
  </w:num>
  <w:num w:numId="552" w16cid:durableId="1796219587">
    <w:abstractNumId w:val="296"/>
  </w:num>
  <w:num w:numId="553" w16cid:durableId="1094058848">
    <w:abstractNumId w:val="647"/>
  </w:num>
  <w:num w:numId="554" w16cid:durableId="1003359951">
    <w:abstractNumId w:val="388"/>
  </w:num>
  <w:num w:numId="555" w16cid:durableId="1119492504">
    <w:abstractNumId w:val="563"/>
  </w:num>
  <w:num w:numId="556" w16cid:durableId="574512301">
    <w:abstractNumId w:val="4"/>
  </w:num>
  <w:num w:numId="557" w16cid:durableId="1724910121">
    <w:abstractNumId w:val="49"/>
  </w:num>
  <w:num w:numId="558" w16cid:durableId="140392569">
    <w:abstractNumId w:val="12"/>
  </w:num>
  <w:num w:numId="559" w16cid:durableId="1199271323">
    <w:abstractNumId w:val="36"/>
  </w:num>
  <w:num w:numId="560" w16cid:durableId="771242374">
    <w:abstractNumId w:val="204"/>
  </w:num>
  <w:num w:numId="561" w16cid:durableId="40329794">
    <w:abstractNumId w:val="600"/>
  </w:num>
  <w:num w:numId="562" w16cid:durableId="1216040945">
    <w:abstractNumId w:val="294"/>
  </w:num>
  <w:num w:numId="563" w16cid:durableId="512107058">
    <w:abstractNumId w:val="198"/>
  </w:num>
  <w:num w:numId="564" w16cid:durableId="575167179">
    <w:abstractNumId w:val="126"/>
  </w:num>
  <w:num w:numId="565" w16cid:durableId="1502575643">
    <w:abstractNumId w:val="282"/>
  </w:num>
  <w:num w:numId="566" w16cid:durableId="1551914716">
    <w:abstractNumId w:val="648"/>
  </w:num>
  <w:num w:numId="567" w16cid:durableId="179200433">
    <w:abstractNumId w:val="141"/>
  </w:num>
  <w:num w:numId="568" w16cid:durableId="288052214">
    <w:abstractNumId w:val="437"/>
  </w:num>
  <w:num w:numId="569" w16cid:durableId="1384251772">
    <w:abstractNumId w:val="297"/>
  </w:num>
  <w:num w:numId="570" w16cid:durableId="831793754">
    <w:abstractNumId w:val="312"/>
  </w:num>
  <w:num w:numId="571" w16cid:durableId="1823349287">
    <w:abstractNumId w:val="544"/>
  </w:num>
  <w:num w:numId="572" w16cid:durableId="2017540158">
    <w:abstractNumId w:val="351"/>
  </w:num>
  <w:num w:numId="573" w16cid:durableId="1912887210">
    <w:abstractNumId w:val="238"/>
  </w:num>
  <w:num w:numId="574" w16cid:durableId="1480345518">
    <w:abstractNumId w:val="252"/>
  </w:num>
  <w:num w:numId="575" w16cid:durableId="575748318">
    <w:abstractNumId w:val="435"/>
  </w:num>
  <w:num w:numId="576" w16cid:durableId="1542404693">
    <w:abstractNumId w:val="243"/>
  </w:num>
  <w:num w:numId="577" w16cid:durableId="386035582">
    <w:abstractNumId w:val="416"/>
  </w:num>
  <w:num w:numId="578" w16cid:durableId="2056808413">
    <w:abstractNumId w:val="378"/>
  </w:num>
  <w:num w:numId="579" w16cid:durableId="1651522557">
    <w:abstractNumId w:val="476"/>
  </w:num>
  <w:num w:numId="580" w16cid:durableId="562912943">
    <w:abstractNumId w:val="250"/>
  </w:num>
  <w:num w:numId="581" w16cid:durableId="449325448">
    <w:abstractNumId w:val="573"/>
  </w:num>
  <w:num w:numId="582" w16cid:durableId="1865168553">
    <w:abstractNumId w:val="33"/>
  </w:num>
  <w:num w:numId="583" w16cid:durableId="823740830">
    <w:abstractNumId w:val="87"/>
  </w:num>
  <w:num w:numId="584" w16cid:durableId="2134203365">
    <w:abstractNumId w:val="477"/>
  </w:num>
  <w:num w:numId="585" w16cid:durableId="485436031">
    <w:abstractNumId w:val="159"/>
  </w:num>
  <w:num w:numId="586" w16cid:durableId="74908024">
    <w:abstractNumId w:val="561"/>
  </w:num>
  <w:num w:numId="587" w16cid:durableId="278686289">
    <w:abstractNumId w:val="474"/>
  </w:num>
  <w:num w:numId="588" w16cid:durableId="1873957098">
    <w:abstractNumId w:val="181"/>
  </w:num>
  <w:num w:numId="589" w16cid:durableId="1429503351">
    <w:abstractNumId w:val="623"/>
  </w:num>
  <w:num w:numId="590" w16cid:durableId="108404417">
    <w:abstractNumId w:val="3"/>
  </w:num>
  <w:num w:numId="591" w16cid:durableId="330105705">
    <w:abstractNumId w:val="307"/>
  </w:num>
  <w:num w:numId="592" w16cid:durableId="1994944006">
    <w:abstractNumId w:val="626"/>
  </w:num>
  <w:num w:numId="593" w16cid:durableId="707220362">
    <w:abstractNumId w:val="207"/>
  </w:num>
  <w:num w:numId="594" w16cid:durableId="168445744">
    <w:abstractNumId w:val="82"/>
  </w:num>
  <w:num w:numId="595" w16cid:durableId="1296444909">
    <w:abstractNumId w:val="434"/>
  </w:num>
  <w:num w:numId="596" w16cid:durableId="176236674">
    <w:abstractNumId w:val="513"/>
  </w:num>
  <w:num w:numId="597" w16cid:durableId="1324746893">
    <w:abstractNumId w:val="88"/>
  </w:num>
  <w:num w:numId="598" w16cid:durableId="1118719474">
    <w:abstractNumId w:val="28"/>
  </w:num>
  <w:num w:numId="599" w16cid:durableId="225991254">
    <w:abstractNumId w:val="56"/>
  </w:num>
  <w:num w:numId="600" w16cid:durableId="1806969033">
    <w:abstractNumId w:val="669"/>
  </w:num>
  <w:num w:numId="601" w16cid:durableId="1542865201">
    <w:abstractNumId w:val="174"/>
  </w:num>
  <w:num w:numId="602" w16cid:durableId="823591320">
    <w:abstractNumId w:val="203"/>
  </w:num>
  <w:num w:numId="603" w16cid:durableId="1612083284">
    <w:abstractNumId w:val="470"/>
  </w:num>
  <w:num w:numId="604" w16cid:durableId="80613507">
    <w:abstractNumId w:val="288"/>
  </w:num>
  <w:num w:numId="605" w16cid:durableId="679433933">
    <w:abstractNumId w:val="225"/>
  </w:num>
  <w:num w:numId="606" w16cid:durableId="1068184379">
    <w:abstractNumId w:val="100"/>
  </w:num>
  <w:num w:numId="607" w16cid:durableId="442653447">
    <w:abstractNumId w:val="16"/>
  </w:num>
  <w:num w:numId="608" w16cid:durableId="1584299879">
    <w:abstractNumId w:val="208"/>
  </w:num>
  <w:num w:numId="609" w16cid:durableId="1921523604">
    <w:abstractNumId w:val="53"/>
  </w:num>
  <w:num w:numId="610" w16cid:durableId="887230075">
    <w:abstractNumId w:val="531"/>
  </w:num>
  <w:num w:numId="611" w16cid:durableId="696320551">
    <w:abstractNumId w:val="248"/>
  </w:num>
  <w:num w:numId="612" w16cid:durableId="1314139593">
    <w:abstractNumId w:val="451"/>
  </w:num>
  <w:num w:numId="613" w16cid:durableId="1032342766">
    <w:abstractNumId w:val="571"/>
  </w:num>
  <w:num w:numId="614" w16cid:durableId="384834264">
    <w:abstractNumId w:val="332"/>
  </w:num>
  <w:num w:numId="615" w16cid:durableId="24987762">
    <w:abstractNumId w:val="567"/>
  </w:num>
  <w:num w:numId="616" w16cid:durableId="170730701">
    <w:abstractNumId w:val="280"/>
  </w:num>
  <w:num w:numId="617" w16cid:durableId="331681343">
    <w:abstractNumId w:val="501"/>
  </w:num>
  <w:num w:numId="618" w16cid:durableId="869029749">
    <w:abstractNumId w:val="27"/>
  </w:num>
  <w:num w:numId="619" w16cid:durableId="1708530737">
    <w:abstractNumId w:val="244"/>
  </w:num>
  <w:num w:numId="620" w16cid:durableId="1287586187">
    <w:abstractNumId w:val="167"/>
  </w:num>
  <w:num w:numId="621" w16cid:durableId="1737586421">
    <w:abstractNumId w:val="183"/>
  </w:num>
  <w:num w:numId="622" w16cid:durableId="1426148774">
    <w:abstractNumId w:val="309"/>
  </w:num>
  <w:num w:numId="623" w16cid:durableId="836189719">
    <w:abstractNumId w:val="217"/>
  </w:num>
  <w:num w:numId="624" w16cid:durableId="952900932">
    <w:abstractNumId w:val="653"/>
  </w:num>
  <w:num w:numId="625" w16cid:durableId="2017882029">
    <w:abstractNumId w:val="290"/>
  </w:num>
  <w:num w:numId="626" w16cid:durableId="451679290">
    <w:abstractNumId w:val="347"/>
  </w:num>
  <w:num w:numId="627" w16cid:durableId="711539106">
    <w:abstractNumId w:val="264"/>
  </w:num>
  <w:num w:numId="628" w16cid:durableId="1240093614">
    <w:abstractNumId w:val="112"/>
  </w:num>
  <w:num w:numId="629" w16cid:durableId="27797925">
    <w:abstractNumId w:val="226"/>
  </w:num>
  <w:num w:numId="630" w16cid:durableId="1678076099">
    <w:abstractNumId w:val="564"/>
  </w:num>
  <w:num w:numId="631" w16cid:durableId="1397433338">
    <w:abstractNumId w:val="259"/>
  </w:num>
  <w:num w:numId="632" w16cid:durableId="629286672">
    <w:abstractNumId w:val="574"/>
  </w:num>
  <w:num w:numId="633" w16cid:durableId="31157956">
    <w:abstractNumId w:val="263"/>
  </w:num>
  <w:num w:numId="634" w16cid:durableId="1459253885">
    <w:abstractNumId w:val="187"/>
  </w:num>
  <w:num w:numId="635" w16cid:durableId="961812504">
    <w:abstractNumId w:val="18"/>
  </w:num>
  <w:num w:numId="636" w16cid:durableId="965083578">
    <w:abstractNumId w:val="530"/>
  </w:num>
  <w:num w:numId="637" w16cid:durableId="1172986684">
    <w:abstractNumId w:val="310"/>
  </w:num>
  <w:num w:numId="638" w16cid:durableId="903371202">
    <w:abstractNumId w:val="190"/>
  </w:num>
  <w:num w:numId="639" w16cid:durableId="283316895">
    <w:abstractNumId w:val="620"/>
  </w:num>
  <w:num w:numId="640" w16cid:durableId="687878253">
    <w:abstractNumId w:val="239"/>
  </w:num>
  <w:num w:numId="641" w16cid:durableId="1768504881">
    <w:abstractNumId w:val="552"/>
  </w:num>
  <w:num w:numId="642" w16cid:durableId="696080282">
    <w:abstractNumId w:val="614"/>
  </w:num>
  <w:num w:numId="643" w16cid:durableId="126242520">
    <w:abstractNumId w:val="362"/>
  </w:num>
  <w:num w:numId="644" w16cid:durableId="1933005844">
    <w:abstractNumId w:val="493"/>
  </w:num>
  <w:num w:numId="645" w16cid:durableId="1218398506">
    <w:abstractNumId w:val="119"/>
  </w:num>
  <w:num w:numId="646" w16cid:durableId="1737894652">
    <w:abstractNumId w:val="18"/>
  </w:num>
  <w:num w:numId="647" w16cid:durableId="2043281675">
    <w:abstractNumId w:val="193"/>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60"/>
  </w:num>
  <w:num w:numId="661" w16cid:durableId="1815412926">
    <w:abstractNumId w:val="421"/>
  </w:num>
  <w:num w:numId="662" w16cid:durableId="1613321851">
    <w:abstractNumId w:val="18"/>
  </w:num>
  <w:num w:numId="663" w16cid:durableId="982202351">
    <w:abstractNumId w:val="58"/>
  </w:num>
  <w:num w:numId="664" w16cid:durableId="591593970">
    <w:abstractNumId w:val="441"/>
  </w:num>
  <w:num w:numId="665" w16cid:durableId="2028404872">
    <w:abstractNumId w:val="18"/>
  </w:num>
  <w:num w:numId="666" w16cid:durableId="467748487">
    <w:abstractNumId w:val="18"/>
  </w:num>
  <w:num w:numId="667" w16cid:durableId="153690008">
    <w:abstractNumId w:val="369"/>
  </w:num>
  <w:num w:numId="668" w16cid:durableId="821628125">
    <w:abstractNumId w:val="18"/>
  </w:num>
  <w:num w:numId="669" w16cid:durableId="845754905">
    <w:abstractNumId w:val="18"/>
  </w:num>
  <w:num w:numId="670" w16cid:durableId="1631126000">
    <w:abstractNumId w:val="18"/>
  </w:num>
  <w:num w:numId="671" w16cid:durableId="1744449994">
    <w:abstractNumId w:val="479"/>
  </w:num>
  <w:num w:numId="672" w16cid:durableId="1067075088">
    <w:abstractNumId w:val="73"/>
  </w:num>
  <w:num w:numId="673" w16cid:durableId="891036113">
    <w:abstractNumId w:val="121"/>
  </w:num>
  <w:num w:numId="674" w16cid:durableId="340402392">
    <w:abstractNumId w:val="18"/>
  </w:num>
  <w:num w:numId="675" w16cid:durableId="1145245340">
    <w:abstractNumId w:val="171"/>
  </w:num>
  <w:num w:numId="676" w16cid:durableId="435099086">
    <w:abstractNumId w:val="18"/>
  </w:num>
  <w:num w:numId="677" w16cid:durableId="285234693">
    <w:abstractNumId w:val="320"/>
  </w:num>
  <w:num w:numId="678" w16cid:durableId="1692992707">
    <w:abstractNumId w:val="18"/>
  </w:num>
  <w:num w:numId="679" w16cid:durableId="1115251297">
    <w:abstractNumId w:val="18"/>
  </w:num>
  <w:num w:numId="680" w16cid:durableId="1082022632">
    <w:abstractNumId w:val="269"/>
  </w:num>
  <w:num w:numId="681" w16cid:durableId="1536163854">
    <w:abstractNumId w:val="18"/>
  </w:num>
  <w:num w:numId="682" w16cid:durableId="1891106956">
    <w:abstractNumId w:val="178"/>
  </w:num>
  <w:num w:numId="683" w16cid:durableId="1349604034">
    <w:abstractNumId w:val="179"/>
  </w:num>
  <w:num w:numId="684" w16cid:durableId="1742630263">
    <w:abstractNumId w:val="383"/>
  </w:num>
  <w:num w:numId="685" w16cid:durableId="1231623296">
    <w:abstractNumId w:val="222"/>
  </w:num>
  <w:num w:numId="686" w16cid:durableId="357387864">
    <w:abstractNumId w:val="417"/>
  </w:num>
  <w:num w:numId="687" w16cid:durableId="1953005447">
    <w:abstractNumId w:val="258"/>
  </w:num>
  <w:num w:numId="688" w16cid:durableId="1602183622">
    <w:abstractNumId w:val="18"/>
  </w:num>
  <w:num w:numId="689" w16cid:durableId="1282764559">
    <w:abstractNumId w:val="461"/>
  </w:num>
  <w:num w:numId="690" w16cid:durableId="600190494">
    <w:abstractNumId w:val="566"/>
  </w:num>
  <w:num w:numId="691" w16cid:durableId="721444398">
    <w:abstractNumId w:val="457"/>
  </w:num>
  <w:num w:numId="692" w16cid:durableId="2011250155">
    <w:abstractNumId w:val="192"/>
  </w:num>
  <w:num w:numId="693" w16cid:durableId="417219778">
    <w:abstractNumId w:val="14"/>
  </w:num>
  <w:num w:numId="694" w16cid:durableId="114637752">
    <w:abstractNumId w:val="194"/>
  </w:num>
  <w:num w:numId="695" w16cid:durableId="1893150356">
    <w:abstractNumId w:val="153"/>
  </w:num>
  <w:num w:numId="696" w16cid:durableId="618877369">
    <w:abstractNumId w:val="527"/>
  </w:num>
  <w:num w:numId="697" w16cid:durableId="1807115866">
    <w:abstractNumId w:val="365"/>
  </w:num>
  <w:num w:numId="698" w16cid:durableId="1205173645">
    <w:abstractNumId w:val="234"/>
    <w:lvlOverride w:ilvl="0">
      <w:startOverride w:val="1"/>
    </w:lvlOverride>
  </w:num>
  <w:num w:numId="699" w16cid:durableId="727799566">
    <w:abstractNumId w:val="524"/>
  </w:num>
  <w:num w:numId="700" w16cid:durableId="1874733333">
    <w:abstractNumId w:val="506"/>
  </w:num>
  <w:num w:numId="701" w16cid:durableId="1506745265">
    <w:abstractNumId w:val="18"/>
  </w:num>
  <w:num w:numId="702" w16cid:durableId="1017384725">
    <w:abstractNumId w:val="18"/>
  </w:num>
  <w:num w:numId="703" w16cid:durableId="1864854139">
    <w:abstractNumId w:val="18"/>
  </w:num>
  <w:num w:numId="704" w16cid:durableId="1399473032">
    <w:abstractNumId w:val="671"/>
  </w:num>
  <w:num w:numId="705" w16cid:durableId="1984044815">
    <w:abstractNumId w:val="18"/>
  </w:num>
  <w:num w:numId="706" w16cid:durableId="815951812">
    <w:abstractNumId w:val="439"/>
  </w:num>
  <w:num w:numId="707" w16cid:durableId="679241783">
    <w:abstractNumId w:val="481"/>
  </w:num>
  <w:num w:numId="708" w16cid:durableId="125780794">
    <w:abstractNumId w:val="37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769BE"/>
    <w:rsid w:val="00080B5E"/>
    <w:rsid w:val="00084BF8"/>
    <w:rsid w:val="000A1909"/>
    <w:rsid w:val="000A60ED"/>
    <w:rsid w:val="000C1A19"/>
    <w:rsid w:val="000F2DE0"/>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1F09E5"/>
    <w:rsid w:val="00201E50"/>
    <w:rsid w:val="00220189"/>
    <w:rsid w:val="00226209"/>
    <w:rsid w:val="002274C5"/>
    <w:rsid w:val="00236662"/>
    <w:rsid w:val="00242195"/>
    <w:rsid w:val="002528DE"/>
    <w:rsid w:val="002548E6"/>
    <w:rsid w:val="002606FC"/>
    <w:rsid w:val="002716EA"/>
    <w:rsid w:val="002717DF"/>
    <w:rsid w:val="00275881"/>
    <w:rsid w:val="00295AA0"/>
    <w:rsid w:val="002B25CB"/>
    <w:rsid w:val="002B2B8E"/>
    <w:rsid w:val="002B389E"/>
    <w:rsid w:val="002C0C82"/>
    <w:rsid w:val="002D3F59"/>
    <w:rsid w:val="002D719B"/>
    <w:rsid w:val="00303A87"/>
    <w:rsid w:val="0030732C"/>
    <w:rsid w:val="00330A5A"/>
    <w:rsid w:val="003429DB"/>
    <w:rsid w:val="00344617"/>
    <w:rsid w:val="003448F3"/>
    <w:rsid w:val="00344A41"/>
    <w:rsid w:val="00346E6B"/>
    <w:rsid w:val="003607C5"/>
    <w:rsid w:val="00366C59"/>
    <w:rsid w:val="00370698"/>
    <w:rsid w:val="00385E09"/>
    <w:rsid w:val="00396462"/>
    <w:rsid w:val="003976BE"/>
    <w:rsid w:val="003B748F"/>
    <w:rsid w:val="003C303C"/>
    <w:rsid w:val="003D0A79"/>
    <w:rsid w:val="003D2036"/>
    <w:rsid w:val="003D2F2E"/>
    <w:rsid w:val="003D4627"/>
    <w:rsid w:val="003E1595"/>
    <w:rsid w:val="003E365B"/>
    <w:rsid w:val="003F0E0D"/>
    <w:rsid w:val="0040416A"/>
    <w:rsid w:val="004101C9"/>
    <w:rsid w:val="00417C58"/>
    <w:rsid w:val="00431006"/>
    <w:rsid w:val="00431501"/>
    <w:rsid w:val="00431BE9"/>
    <w:rsid w:val="00451145"/>
    <w:rsid w:val="0045555A"/>
    <w:rsid w:val="0046017F"/>
    <w:rsid w:val="004636D0"/>
    <w:rsid w:val="00471459"/>
    <w:rsid w:val="00475974"/>
    <w:rsid w:val="00477892"/>
    <w:rsid w:val="00491EBA"/>
    <w:rsid w:val="004A0411"/>
    <w:rsid w:val="004A6A57"/>
    <w:rsid w:val="004B588D"/>
    <w:rsid w:val="004C374F"/>
    <w:rsid w:val="004C4BB4"/>
    <w:rsid w:val="004C68BB"/>
    <w:rsid w:val="004E3186"/>
    <w:rsid w:val="004E7413"/>
    <w:rsid w:val="0050133D"/>
    <w:rsid w:val="00501BE9"/>
    <w:rsid w:val="0050593E"/>
    <w:rsid w:val="00530665"/>
    <w:rsid w:val="0053103D"/>
    <w:rsid w:val="00554600"/>
    <w:rsid w:val="00557396"/>
    <w:rsid w:val="005635BB"/>
    <w:rsid w:val="00570855"/>
    <w:rsid w:val="0057268A"/>
    <w:rsid w:val="005729D7"/>
    <w:rsid w:val="0057482D"/>
    <w:rsid w:val="00596782"/>
    <w:rsid w:val="005A2726"/>
    <w:rsid w:val="005C5ACE"/>
    <w:rsid w:val="005E2CF1"/>
    <w:rsid w:val="006036E9"/>
    <w:rsid w:val="00604263"/>
    <w:rsid w:val="00606763"/>
    <w:rsid w:val="006104C7"/>
    <w:rsid w:val="00612997"/>
    <w:rsid w:val="00621101"/>
    <w:rsid w:val="00624E44"/>
    <w:rsid w:val="006315A5"/>
    <w:rsid w:val="00677BDB"/>
    <w:rsid w:val="006858FA"/>
    <w:rsid w:val="006860FE"/>
    <w:rsid w:val="00691900"/>
    <w:rsid w:val="006A2A2C"/>
    <w:rsid w:val="006A2FB0"/>
    <w:rsid w:val="006A5206"/>
    <w:rsid w:val="006B3DCD"/>
    <w:rsid w:val="006C60F6"/>
    <w:rsid w:val="006D7742"/>
    <w:rsid w:val="006E2D99"/>
    <w:rsid w:val="006E53C6"/>
    <w:rsid w:val="006E7FD9"/>
    <w:rsid w:val="006F6945"/>
    <w:rsid w:val="00701A17"/>
    <w:rsid w:val="00760F24"/>
    <w:rsid w:val="00763A34"/>
    <w:rsid w:val="00781DD5"/>
    <w:rsid w:val="00782243"/>
    <w:rsid w:val="00792998"/>
    <w:rsid w:val="007A63FA"/>
    <w:rsid w:val="007B0045"/>
    <w:rsid w:val="007B0C3B"/>
    <w:rsid w:val="007B4BDD"/>
    <w:rsid w:val="007B78A6"/>
    <w:rsid w:val="007C1AEA"/>
    <w:rsid w:val="007D538A"/>
    <w:rsid w:val="007E2265"/>
    <w:rsid w:val="007E6B90"/>
    <w:rsid w:val="008049AB"/>
    <w:rsid w:val="00805A89"/>
    <w:rsid w:val="00816329"/>
    <w:rsid w:val="00826D07"/>
    <w:rsid w:val="00826E9C"/>
    <w:rsid w:val="008443A3"/>
    <w:rsid w:val="008468D4"/>
    <w:rsid w:val="0086695B"/>
    <w:rsid w:val="0087538F"/>
    <w:rsid w:val="008836E9"/>
    <w:rsid w:val="008900D4"/>
    <w:rsid w:val="008A042B"/>
    <w:rsid w:val="008A6337"/>
    <w:rsid w:val="008C065D"/>
    <w:rsid w:val="008C3A5A"/>
    <w:rsid w:val="008C6364"/>
    <w:rsid w:val="008C6432"/>
    <w:rsid w:val="008C79C5"/>
    <w:rsid w:val="008E112A"/>
    <w:rsid w:val="00905082"/>
    <w:rsid w:val="009146C0"/>
    <w:rsid w:val="00914B21"/>
    <w:rsid w:val="00922457"/>
    <w:rsid w:val="00925A37"/>
    <w:rsid w:val="00930759"/>
    <w:rsid w:val="009366FD"/>
    <w:rsid w:val="00953F61"/>
    <w:rsid w:val="00987AEE"/>
    <w:rsid w:val="009B0A18"/>
    <w:rsid w:val="009C1B6C"/>
    <w:rsid w:val="009D0133"/>
    <w:rsid w:val="009D732B"/>
    <w:rsid w:val="009E3DB7"/>
    <w:rsid w:val="009E5063"/>
    <w:rsid w:val="009E63D3"/>
    <w:rsid w:val="009F6087"/>
    <w:rsid w:val="00A03245"/>
    <w:rsid w:val="00A17BEA"/>
    <w:rsid w:val="00A316C9"/>
    <w:rsid w:val="00A42238"/>
    <w:rsid w:val="00A448D2"/>
    <w:rsid w:val="00A454DB"/>
    <w:rsid w:val="00A628E5"/>
    <w:rsid w:val="00A77A51"/>
    <w:rsid w:val="00A90297"/>
    <w:rsid w:val="00A9377A"/>
    <w:rsid w:val="00A946AF"/>
    <w:rsid w:val="00A9794C"/>
    <w:rsid w:val="00AA2E73"/>
    <w:rsid w:val="00AA70A6"/>
    <w:rsid w:val="00AB6A6D"/>
    <w:rsid w:val="00AB7A8A"/>
    <w:rsid w:val="00AC0A67"/>
    <w:rsid w:val="00AC53DC"/>
    <w:rsid w:val="00AC59FD"/>
    <w:rsid w:val="00AC5CA6"/>
    <w:rsid w:val="00AD1DF3"/>
    <w:rsid w:val="00AD4009"/>
    <w:rsid w:val="00AD7466"/>
    <w:rsid w:val="00AD7588"/>
    <w:rsid w:val="00AE467A"/>
    <w:rsid w:val="00B01671"/>
    <w:rsid w:val="00B02C9F"/>
    <w:rsid w:val="00B3722D"/>
    <w:rsid w:val="00B53DA9"/>
    <w:rsid w:val="00B8306C"/>
    <w:rsid w:val="00B866F8"/>
    <w:rsid w:val="00B93343"/>
    <w:rsid w:val="00B94260"/>
    <w:rsid w:val="00BA120A"/>
    <w:rsid w:val="00BA48C8"/>
    <w:rsid w:val="00BB14F1"/>
    <w:rsid w:val="00BC06FD"/>
    <w:rsid w:val="00BC0B5C"/>
    <w:rsid w:val="00BC5086"/>
    <w:rsid w:val="00BE15BB"/>
    <w:rsid w:val="00BF30BA"/>
    <w:rsid w:val="00C031C3"/>
    <w:rsid w:val="00C04D65"/>
    <w:rsid w:val="00C10D36"/>
    <w:rsid w:val="00C1419D"/>
    <w:rsid w:val="00C15EB2"/>
    <w:rsid w:val="00C17DFD"/>
    <w:rsid w:val="00C25805"/>
    <w:rsid w:val="00C26825"/>
    <w:rsid w:val="00C46EAA"/>
    <w:rsid w:val="00C5090C"/>
    <w:rsid w:val="00C5542D"/>
    <w:rsid w:val="00C850B2"/>
    <w:rsid w:val="00C973EA"/>
    <w:rsid w:val="00CA2F66"/>
    <w:rsid w:val="00CB1727"/>
    <w:rsid w:val="00CB4E42"/>
    <w:rsid w:val="00CC32EA"/>
    <w:rsid w:val="00CC4D42"/>
    <w:rsid w:val="00CF49B0"/>
    <w:rsid w:val="00CF6D54"/>
    <w:rsid w:val="00D05433"/>
    <w:rsid w:val="00D0763A"/>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E075C7"/>
    <w:rsid w:val="00E07A91"/>
    <w:rsid w:val="00E11438"/>
    <w:rsid w:val="00E206F1"/>
    <w:rsid w:val="00E30A5E"/>
    <w:rsid w:val="00E3337A"/>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2219"/>
    <w:rsid w:val="00F22149"/>
    <w:rsid w:val="00F43AC7"/>
    <w:rsid w:val="00F51C98"/>
    <w:rsid w:val="00F81399"/>
    <w:rsid w:val="00FA0EF5"/>
    <w:rsid w:val="00FC5262"/>
    <w:rsid w:val="00FE068C"/>
    <w:rsid w:val="00FE077F"/>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9704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1f">
    <w:name w:val="清單段落1"/>
    <w:basedOn w:val="Normal"/>
    <w:uiPriority w:val="34"/>
    <w:qFormat/>
    <w:rsid w:val="00AC53DC"/>
    <w:pPr>
      <w:ind w:leftChars="400" w:left="840"/>
    </w:pPr>
    <w:rPr>
      <w:rFonts w:ascii="Times" w:eastAsia="Batang" w:hAnsi="Times"/>
      <w:sz w:val="20"/>
      <w:lang w:val="en-GB"/>
    </w:rPr>
  </w:style>
  <w:style w:type="paragraph" w:customStyle="1" w:styleId="ListParagraph9">
    <w:name w:val="List Paragraph9"/>
    <w:basedOn w:val="Normal"/>
    <w:uiPriority w:val="34"/>
    <w:qFormat/>
    <w:rsid w:val="00AA70A6"/>
    <w:pPr>
      <w:ind w:leftChars="400" w:left="840"/>
    </w:pPr>
    <w:rPr>
      <w:rFonts w:ascii="Times" w:eastAsia="Batang" w:hAnsi="Time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1793</Words>
  <Characters>10222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2024-10-30T04:21:00Z</dcterms:created>
  <dcterms:modified xsi:type="dcterms:W3CDTF">2024-11-07T05:31:00Z</dcterms:modified>
</cp:coreProperties>
</file>